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57BD54" w14:textId="5503EB02" w:rsidR="00404B29" w:rsidRDefault="00780AB2" w:rsidP="00780AB2">
      <w:pPr>
        <w:spacing w:line="276" w:lineRule="auto"/>
        <w:rPr>
          <w:rFonts w:ascii="Garamond" w:hAnsi="Garamond"/>
          <w:b/>
          <w:bCs/>
          <w:sz w:val="36"/>
          <w:szCs w:val="36"/>
        </w:rPr>
      </w:pPr>
      <w:r>
        <w:rPr>
          <w:rFonts w:ascii="Garamond" w:hAnsi="Garamond"/>
          <w:noProof/>
          <w:sz w:val="32"/>
          <w:szCs w:val="32"/>
        </w:rPr>
        <w:drawing>
          <wp:inline distT="0" distB="0" distL="0" distR="0" wp14:anchorId="7FAF377C" wp14:editId="465C10F9">
            <wp:extent cx="6120130" cy="3435350"/>
            <wp:effectExtent l="0" t="0" r="1270" b="635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3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BA1AB" w14:textId="699C9B78" w:rsidR="00780AB2" w:rsidRPr="009F76F6" w:rsidRDefault="00780AB2" w:rsidP="00780AB2">
      <w:pPr>
        <w:spacing w:line="276" w:lineRule="auto"/>
        <w:rPr>
          <w:rFonts w:ascii="Garamond" w:hAnsi="Garamond"/>
          <w:b/>
          <w:bCs/>
          <w:sz w:val="56"/>
          <w:szCs w:val="56"/>
        </w:rPr>
      </w:pPr>
    </w:p>
    <w:p w14:paraId="0F035D55" w14:textId="2ACD1EA0" w:rsidR="00780AB2" w:rsidRPr="00363975" w:rsidRDefault="00780AB2" w:rsidP="00363975">
      <w:pPr>
        <w:jc w:val="center"/>
        <w:rPr>
          <w:rFonts w:ascii="Garamond" w:hAnsi="Garamond"/>
          <w:b/>
          <w:bCs/>
          <w:sz w:val="48"/>
          <w:szCs w:val="48"/>
        </w:rPr>
      </w:pPr>
      <w:r w:rsidRPr="00363975">
        <w:rPr>
          <w:rFonts w:ascii="Garamond" w:hAnsi="Garamond"/>
          <w:b/>
          <w:bCs/>
          <w:sz w:val="48"/>
          <w:szCs w:val="48"/>
        </w:rPr>
        <w:t>IL SENTIERO</w:t>
      </w:r>
      <w:r w:rsidR="00363975" w:rsidRPr="00363975">
        <w:rPr>
          <w:rFonts w:ascii="Garamond" w:hAnsi="Garamond"/>
          <w:b/>
          <w:bCs/>
          <w:sz w:val="48"/>
          <w:szCs w:val="48"/>
        </w:rPr>
        <w:t xml:space="preserve"> </w:t>
      </w:r>
      <w:r w:rsidRPr="00363975">
        <w:rPr>
          <w:rFonts w:ascii="Garamond" w:hAnsi="Garamond"/>
          <w:b/>
          <w:bCs/>
          <w:sz w:val="48"/>
          <w:szCs w:val="48"/>
        </w:rPr>
        <w:t>DEI NIDI DI RAGNO</w:t>
      </w:r>
    </w:p>
    <w:p w14:paraId="0F202F78" w14:textId="77777777" w:rsidR="00780AB2" w:rsidRPr="001B2AAD" w:rsidRDefault="00780AB2" w:rsidP="00780AB2">
      <w:pPr>
        <w:rPr>
          <w:rFonts w:ascii="Garamond" w:hAnsi="Garamond"/>
          <w:b/>
          <w:bCs/>
          <w:sz w:val="11"/>
          <w:szCs w:val="11"/>
        </w:rPr>
      </w:pPr>
    </w:p>
    <w:p w14:paraId="60C9BACD" w14:textId="1D290154" w:rsidR="00780AB2" w:rsidRPr="00363975" w:rsidRDefault="00780AB2" w:rsidP="00780AB2">
      <w:pPr>
        <w:jc w:val="center"/>
        <w:rPr>
          <w:rFonts w:ascii="Garamond" w:hAnsi="Garamond" w:cs="Garamond"/>
          <w:i/>
          <w:iCs/>
          <w:sz w:val="36"/>
          <w:szCs w:val="36"/>
        </w:rPr>
      </w:pPr>
      <w:r w:rsidRPr="00363975">
        <w:rPr>
          <w:rFonts w:ascii="Garamond" w:hAnsi="Garamond" w:cs="Garamond"/>
          <w:i/>
          <w:iCs/>
          <w:sz w:val="36"/>
          <w:szCs w:val="36"/>
        </w:rPr>
        <w:t>un percorso di parole e musica per Italo Calvino</w:t>
      </w:r>
    </w:p>
    <w:p w14:paraId="4924A737" w14:textId="1E2FCF8F" w:rsidR="00780AB2" w:rsidRPr="00363975" w:rsidRDefault="00780AB2" w:rsidP="00780AB2">
      <w:pPr>
        <w:jc w:val="center"/>
        <w:rPr>
          <w:rFonts w:ascii="Garamond" w:hAnsi="Garamond" w:cs="Garamond"/>
          <w:i/>
          <w:iCs/>
          <w:sz w:val="36"/>
          <w:szCs w:val="36"/>
        </w:rPr>
      </w:pPr>
    </w:p>
    <w:p w14:paraId="03E2AB93" w14:textId="77777777" w:rsidR="000067F2" w:rsidRPr="000067F2" w:rsidRDefault="000067F2" w:rsidP="000067F2">
      <w:pPr>
        <w:spacing w:line="480" w:lineRule="auto"/>
        <w:jc w:val="center"/>
        <w:rPr>
          <w:rFonts w:ascii="Garamond" w:hAnsi="Garamond" w:cs="Garamond"/>
          <w:sz w:val="28"/>
          <w:szCs w:val="28"/>
        </w:rPr>
      </w:pPr>
      <w:r w:rsidRPr="000067F2">
        <w:rPr>
          <w:rFonts w:ascii="Garamond" w:hAnsi="Garamond" w:cs="Garamond"/>
          <w:sz w:val="28"/>
          <w:szCs w:val="28"/>
        </w:rPr>
        <w:t xml:space="preserve">con Stefano </w:t>
      </w:r>
      <w:proofErr w:type="spellStart"/>
      <w:r w:rsidRPr="000067F2">
        <w:rPr>
          <w:rFonts w:ascii="Garamond" w:hAnsi="Garamond" w:cs="Garamond"/>
          <w:sz w:val="28"/>
          <w:szCs w:val="28"/>
        </w:rPr>
        <w:t>Annoni</w:t>
      </w:r>
      <w:proofErr w:type="spellEnd"/>
    </w:p>
    <w:p w14:paraId="1976F4B7" w14:textId="350901E5" w:rsidR="000067F2" w:rsidRPr="000067F2" w:rsidRDefault="000067F2" w:rsidP="000067F2">
      <w:pPr>
        <w:spacing w:line="480" w:lineRule="auto"/>
        <w:jc w:val="center"/>
        <w:rPr>
          <w:rFonts w:ascii="Garamond" w:hAnsi="Garamond" w:cs="Garamond"/>
          <w:sz w:val="28"/>
          <w:szCs w:val="28"/>
        </w:rPr>
      </w:pPr>
      <w:r w:rsidRPr="000067F2">
        <w:rPr>
          <w:rFonts w:ascii="Garamond" w:hAnsi="Garamond" w:cs="Garamond"/>
          <w:sz w:val="28"/>
          <w:szCs w:val="28"/>
        </w:rPr>
        <w:t xml:space="preserve">alla fisarmonica Katerina </w:t>
      </w:r>
      <w:proofErr w:type="spellStart"/>
      <w:r w:rsidRPr="000067F2">
        <w:rPr>
          <w:rFonts w:ascii="Garamond" w:hAnsi="Garamond" w:cs="Garamond"/>
          <w:sz w:val="28"/>
          <w:szCs w:val="28"/>
        </w:rPr>
        <w:t>Haidukova</w:t>
      </w:r>
      <w:proofErr w:type="spellEnd"/>
    </w:p>
    <w:p w14:paraId="0396C156" w14:textId="77777777" w:rsidR="000067F2" w:rsidRPr="000067F2" w:rsidRDefault="000067F2" w:rsidP="000067F2">
      <w:pPr>
        <w:spacing w:line="480" w:lineRule="auto"/>
        <w:jc w:val="center"/>
        <w:rPr>
          <w:rFonts w:ascii="Garamond" w:hAnsi="Garamond" w:cs="Garamond"/>
          <w:sz w:val="28"/>
          <w:szCs w:val="28"/>
        </w:rPr>
      </w:pPr>
      <w:r w:rsidRPr="000067F2">
        <w:rPr>
          <w:rFonts w:ascii="Garamond" w:hAnsi="Garamond" w:cs="Garamond"/>
          <w:sz w:val="28"/>
          <w:szCs w:val="28"/>
        </w:rPr>
        <w:t>regia Paolo Bignamini</w:t>
      </w:r>
    </w:p>
    <w:p w14:paraId="02116766" w14:textId="77777777" w:rsidR="000067F2" w:rsidRPr="000067F2" w:rsidRDefault="000067F2" w:rsidP="000067F2">
      <w:pPr>
        <w:spacing w:line="480" w:lineRule="auto"/>
        <w:jc w:val="center"/>
        <w:rPr>
          <w:rFonts w:ascii="Garamond" w:hAnsi="Garamond" w:cs="Garamond"/>
          <w:sz w:val="28"/>
          <w:szCs w:val="28"/>
        </w:rPr>
      </w:pPr>
      <w:r w:rsidRPr="000067F2">
        <w:rPr>
          <w:rFonts w:ascii="Garamond" w:hAnsi="Garamond" w:cs="Garamond"/>
          <w:sz w:val="28"/>
          <w:szCs w:val="28"/>
        </w:rPr>
        <w:t xml:space="preserve">adattamento e aiuto regia Giulia </w:t>
      </w:r>
      <w:proofErr w:type="spellStart"/>
      <w:r w:rsidRPr="000067F2">
        <w:rPr>
          <w:rFonts w:ascii="Garamond" w:hAnsi="Garamond" w:cs="Garamond"/>
          <w:sz w:val="28"/>
          <w:szCs w:val="28"/>
        </w:rPr>
        <w:t>Asselta</w:t>
      </w:r>
      <w:proofErr w:type="spellEnd"/>
    </w:p>
    <w:p w14:paraId="70B87384" w14:textId="77777777" w:rsidR="000067F2" w:rsidRPr="000067F2" w:rsidRDefault="000067F2" w:rsidP="000067F2">
      <w:pPr>
        <w:spacing w:line="480" w:lineRule="auto"/>
        <w:jc w:val="center"/>
        <w:rPr>
          <w:rFonts w:ascii="Garamond" w:hAnsi="Garamond" w:cs="Garamond"/>
          <w:sz w:val="28"/>
          <w:szCs w:val="28"/>
        </w:rPr>
      </w:pPr>
      <w:r w:rsidRPr="000067F2">
        <w:rPr>
          <w:rFonts w:ascii="Garamond" w:hAnsi="Garamond" w:cs="Garamond"/>
          <w:sz w:val="28"/>
          <w:szCs w:val="28"/>
        </w:rPr>
        <w:t>spazio scenico Michela Invernizzi</w:t>
      </w:r>
    </w:p>
    <w:p w14:paraId="6F348963" w14:textId="77777777" w:rsidR="000067F2" w:rsidRPr="000067F2" w:rsidRDefault="000067F2" w:rsidP="000067F2">
      <w:pPr>
        <w:spacing w:line="480" w:lineRule="auto"/>
        <w:jc w:val="center"/>
        <w:rPr>
          <w:rFonts w:ascii="Garamond" w:hAnsi="Garamond" w:cs="Garamond"/>
          <w:sz w:val="28"/>
          <w:szCs w:val="28"/>
        </w:rPr>
      </w:pPr>
      <w:r w:rsidRPr="000067F2">
        <w:rPr>
          <w:rFonts w:ascii="Garamond" w:hAnsi="Garamond" w:cs="Garamond"/>
          <w:sz w:val="28"/>
          <w:szCs w:val="28"/>
        </w:rPr>
        <w:t>luci Alberto Comino</w:t>
      </w:r>
    </w:p>
    <w:p w14:paraId="4D87843D" w14:textId="77777777" w:rsidR="000067F2" w:rsidRPr="000067F2" w:rsidRDefault="000067F2" w:rsidP="000067F2">
      <w:pPr>
        <w:spacing w:line="480" w:lineRule="auto"/>
        <w:jc w:val="center"/>
        <w:rPr>
          <w:rFonts w:ascii="Garamond" w:hAnsi="Garamond" w:cs="Garamond"/>
          <w:sz w:val="28"/>
          <w:szCs w:val="28"/>
        </w:rPr>
      </w:pPr>
      <w:r w:rsidRPr="000067F2">
        <w:rPr>
          <w:rFonts w:ascii="Garamond" w:hAnsi="Garamond" w:cs="Garamond"/>
          <w:sz w:val="28"/>
          <w:szCs w:val="28"/>
        </w:rPr>
        <w:t xml:space="preserve">foto Andrea </w:t>
      </w:r>
      <w:proofErr w:type="spellStart"/>
      <w:r w:rsidRPr="000067F2">
        <w:rPr>
          <w:rFonts w:ascii="Garamond" w:hAnsi="Garamond" w:cs="Garamond"/>
          <w:sz w:val="28"/>
          <w:szCs w:val="28"/>
        </w:rPr>
        <w:t>Lisco</w:t>
      </w:r>
      <w:proofErr w:type="spellEnd"/>
    </w:p>
    <w:p w14:paraId="62E8F9F1" w14:textId="77777777" w:rsidR="000067F2" w:rsidRPr="000067F2" w:rsidRDefault="000067F2" w:rsidP="000067F2">
      <w:pPr>
        <w:spacing w:line="480" w:lineRule="auto"/>
        <w:jc w:val="center"/>
        <w:rPr>
          <w:rFonts w:ascii="Garamond" w:hAnsi="Garamond" w:cs="Garamond"/>
          <w:sz w:val="28"/>
          <w:szCs w:val="28"/>
        </w:rPr>
      </w:pPr>
      <w:r w:rsidRPr="000067F2">
        <w:rPr>
          <w:rFonts w:ascii="Garamond" w:hAnsi="Garamond" w:cs="Garamond"/>
          <w:sz w:val="28"/>
          <w:szCs w:val="28"/>
        </w:rPr>
        <w:t>co-produzione CMC/</w:t>
      </w:r>
      <w:proofErr w:type="spellStart"/>
      <w:r w:rsidRPr="000067F2">
        <w:rPr>
          <w:rFonts w:ascii="Garamond" w:hAnsi="Garamond" w:cs="Garamond"/>
          <w:sz w:val="28"/>
          <w:szCs w:val="28"/>
        </w:rPr>
        <w:t>Nidodiragno</w:t>
      </w:r>
      <w:proofErr w:type="spellEnd"/>
      <w:r w:rsidRPr="000067F2">
        <w:rPr>
          <w:rFonts w:ascii="Garamond" w:hAnsi="Garamond" w:cs="Garamond"/>
          <w:sz w:val="28"/>
          <w:szCs w:val="28"/>
        </w:rPr>
        <w:t>, Teatro degli Incamminati</w:t>
      </w:r>
    </w:p>
    <w:p w14:paraId="533A9A4E" w14:textId="7C8FD5C6" w:rsidR="000067F2" w:rsidRPr="000067F2" w:rsidRDefault="000067F2" w:rsidP="000067F2">
      <w:pPr>
        <w:spacing w:line="480" w:lineRule="auto"/>
        <w:jc w:val="center"/>
        <w:rPr>
          <w:rFonts w:ascii="Garamond" w:hAnsi="Garamond" w:cs="Garamond"/>
          <w:sz w:val="28"/>
          <w:szCs w:val="28"/>
        </w:rPr>
      </w:pPr>
      <w:r w:rsidRPr="000067F2">
        <w:rPr>
          <w:rFonts w:ascii="Garamond" w:hAnsi="Garamond" w:cs="Garamond"/>
          <w:sz w:val="28"/>
          <w:szCs w:val="28"/>
        </w:rPr>
        <w:t>in collaborazione con l</w:t>
      </w:r>
      <w:r w:rsidRPr="000067F2">
        <w:rPr>
          <w:rFonts w:ascii="Garamond" w:hAnsi="Garamond" w:cs="Garamond" w:hint="eastAsia"/>
          <w:sz w:val="28"/>
          <w:szCs w:val="28"/>
        </w:rPr>
        <w:t>’</w:t>
      </w:r>
      <w:r w:rsidRPr="000067F2">
        <w:rPr>
          <w:rFonts w:ascii="Garamond" w:hAnsi="Garamond" w:cs="Garamond"/>
          <w:sz w:val="28"/>
          <w:szCs w:val="28"/>
        </w:rPr>
        <w:t xml:space="preserve">Associazione culturale </w:t>
      </w:r>
      <w:proofErr w:type="spellStart"/>
      <w:r w:rsidRPr="000067F2">
        <w:rPr>
          <w:rFonts w:ascii="Garamond" w:hAnsi="Garamond" w:cs="Garamond"/>
          <w:sz w:val="28"/>
          <w:szCs w:val="28"/>
        </w:rPr>
        <w:t>LetterAltura</w:t>
      </w:r>
      <w:proofErr w:type="spellEnd"/>
      <w:r w:rsidRPr="000067F2">
        <w:rPr>
          <w:rFonts w:ascii="Garamond" w:hAnsi="Garamond" w:cs="Garamond"/>
          <w:sz w:val="28"/>
          <w:szCs w:val="28"/>
        </w:rPr>
        <w:t xml:space="preserve"> di Verbani</w:t>
      </w:r>
      <w:r>
        <w:rPr>
          <w:rFonts w:ascii="Garamond" w:hAnsi="Garamond" w:cs="Garamond"/>
          <w:sz w:val="28"/>
          <w:szCs w:val="28"/>
        </w:rPr>
        <w:t>a</w:t>
      </w:r>
    </w:p>
    <w:p w14:paraId="363BE9F3" w14:textId="66BDAA63" w:rsidR="00780AB2" w:rsidRDefault="00780AB2" w:rsidP="00363975">
      <w:pPr>
        <w:suppressAutoHyphens w:val="0"/>
        <w:jc w:val="center"/>
        <w:rPr>
          <w:rFonts w:ascii="Garamond" w:hAnsi="Garamond"/>
          <w:i/>
          <w:iCs/>
          <w:sz w:val="28"/>
          <w:szCs w:val="28"/>
        </w:rPr>
      </w:pPr>
      <w:r w:rsidRPr="004C6E97">
        <w:rPr>
          <w:rFonts w:ascii="Garamond" w:hAnsi="Garamond"/>
          <w:i/>
          <w:iCs/>
          <w:sz w:val="28"/>
          <w:szCs w:val="28"/>
        </w:rPr>
        <w:lastRenderedPageBreak/>
        <w:t>«Quando cominciai a sviluppare un racconto sul personaggio d</w:t>
      </w:r>
      <w:r>
        <w:rPr>
          <w:rFonts w:ascii="Garamond" w:hAnsi="Garamond"/>
          <w:i/>
          <w:iCs/>
          <w:sz w:val="28"/>
          <w:szCs w:val="28"/>
        </w:rPr>
        <w:t>’</w:t>
      </w:r>
      <w:r w:rsidRPr="004C6E97">
        <w:rPr>
          <w:rFonts w:ascii="Garamond" w:hAnsi="Garamond"/>
          <w:i/>
          <w:iCs/>
          <w:sz w:val="28"/>
          <w:szCs w:val="28"/>
        </w:rPr>
        <w:t>un ragazzetto partigiano che avevo conosciuto nelle bande, non pensavo che m</w:t>
      </w:r>
      <w:r>
        <w:rPr>
          <w:rFonts w:ascii="Garamond" w:hAnsi="Garamond"/>
          <w:i/>
          <w:iCs/>
          <w:sz w:val="28"/>
          <w:szCs w:val="28"/>
        </w:rPr>
        <w:t>’</w:t>
      </w:r>
      <w:r w:rsidRPr="004C6E97">
        <w:rPr>
          <w:rFonts w:ascii="Garamond" w:hAnsi="Garamond"/>
          <w:i/>
          <w:iCs/>
          <w:sz w:val="28"/>
          <w:szCs w:val="28"/>
        </w:rPr>
        <w:t>avrebbe preso più spazio degli altri. Perché si trasformò in</w:t>
      </w:r>
    </w:p>
    <w:p w14:paraId="338ACFF1" w14:textId="153E970C" w:rsidR="00780AB2" w:rsidRDefault="00780AB2" w:rsidP="00363975">
      <w:pPr>
        <w:suppressAutoHyphens w:val="0"/>
        <w:jc w:val="center"/>
        <w:rPr>
          <w:rFonts w:ascii="Garamond" w:hAnsi="Garamond"/>
          <w:i/>
          <w:iCs/>
          <w:sz w:val="28"/>
          <w:szCs w:val="28"/>
        </w:rPr>
      </w:pPr>
      <w:r w:rsidRPr="004C6E97">
        <w:rPr>
          <w:rFonts w:ascii="Garamond" w:hAnsi="Garamond"/>
          <w:i/>
          <w:iCs/>
          <w:sz w:val="28"/>
          <w:szCs w:val="28"/>
        </w:rPr>
        <w:t>un romanzo? Perché – compresi poi – l</w:t>
      </w:r>
      <w:r>
        <w:rPr>
          <w:rFonts w:ascii="Garamond" w:hAnsi="Garamond"/>
          <w:i/>
          <w:iCs/>
          <w:sz w:val="28"/>
          <w:szCs w:val="28"/>
        </w:rPr>
        <w:t>’</w:t>
      </w:r>
      <w:r w:rsidRPr="004C6E97">
        <w:rPr>
          <w:rFonts w:ascii="Garamond" w:hAnsi="Garamond"/>
          <w:i/>
          <w:iCs/>
          <w:sz w:val="28"/>
          <w:szCs w:val="28"/>
        </w:rPr>
        <w:t>identificazione tra me e il protagonista era diventata qualcosa</w:t>
      </w:r>
    </w:p>
    <w:p w14:paraId="6F582105" w14:textId="77777777" w:rsidR="00780AB2" w:rsidRPr="004C6E97" w:rsidRDefault="00780AB2" w:rsidP="00363975">
      <w:pPr>
        <w:suppressAutoHyphens w:val="0"/>
        <w:jc w:val="center"/>
        <w:rPr>
          <w:rFonts w:ascii="Garamond" w:hAnsi="Garamond"/>
          <w:i/>
          <w:iCs/>
          <w:sz w:val="28"/>
          <w:szCs w:val="28"/>
        </w:rPr>
      </w:pPr>
      <w:r w:rsidRPr="004C6E97">
        <w:rPr>
          <w:rFonts w:ascii="Garamond" w:hAnsi="Garamond"/>
          <w:i/>
          <w:iCs/>
          <w:sz w:val="28"/>
          <w:szCs w:val="28"/>
        </w:rPr>
        <w:t>di più complesso».</w:t>
      </w:r>
    </w:p>
    <w:p w14:paraId="22F7C02B" w14:textId="77777777" w:rsidR="00780AB2" w:rsidRPr="004C6E97" w:rsidRDefault="00780AB2" w:rsidP="00780AB2">
      <w:pPr>
        <w:suppressAutoHyphens w:val="0"/>
        <w:ind w:left="7080" w:firstLine="708"/>
        <w:rPr>
          <w:rFonts w:ascii="Garamond" w:hAnsi="Garamond"/>
          <w:sz w:val="28"/>
          <w:szCs w:val="28"/>
        </w:rPr>
      </w:pPr>
      <w:r w:rsidRPr="004C6E97">
        <w:rPr>
          <w:rFonts w:ascii="Garamond" w:hAnsi="Garamond"/>
          <w:sz w:val="28"/>
          <w:szCs w:val="28"/>
        </w:rPr>
        <w:t>Italo Calvino</w:t>
      </w:r>
    </w:p>
    <w:p w14:paraId="1593F522" w14:textId="77777777" w:rsidR="00780AB2" w:rsidRPr="004C6E97" w:rsidRDefault="00780AB2" w:rsidP="00780AB2">
      <w:pPr>
        <w:suppressAutoHyphens w:val="0"/>
        <w:rPr>
          <w:rFonts w:ascii="Garamond" w:hAnsi="Garamond"/>
          <w:sz w:val="28"/>
          <w:szCs w:val="28"/>
        </w:rPr>
      </w:pPr>
    </w:p>
    <w:p w14:paraId="109A671C" w14:textId="77777777" w:rsidR="00780AB2" w:rsidRDefault="00780AB2" w:rsidP="00780AB2">
      <w:pPr>
        <w:suppressAutoHyphens w:val="0"/>
        <w:jc w:val="both"/>
        <w:rPr>
          <w:rFonts w:ascii="Garamond" w:hAnsi="Garamond"/>
          <w:sz w:val="28"/>
          <w:szCs w:val="28"/>
        </w:rPr>
      </w:pPr>
    </w:p>
    <w:p w14:paraId="0E72487C" w14:textId="77777777" w:rsidR="00780AB2" w:rsidRPr="004C6E97" w:rsidRDefault="00780AB2" w:rsidP="00780AB2">
      <w:pPr>
        <w:suppressAutoHyphens w:val="0"/>
        <w:jc w:val="both"/>
        <w:rPr>
          <w:rFonts w:ascii="Garamond" w:hAnsi="Garamond"/>
          <w:sz w:val="28"/>
          <w:szCs w:val="28"/>
        </w:rPr>
      </w:pPr>
      <w:r w:rsidRPr="004C6E97">
        <w:rPr>
          <w:rFonts w:ascii="Garamond" w:hAnsi="Garamond"/>
          <w:sz w:val="28"/>
          <w:szCs w:val="28"/>
        </w:rPr>
        <w:t>All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indomani della Seconda Guerra Mondiale, in un momento in cui creare una «letteratura della Resistenza» era una questione aperta e scrivere «il romanzo della Resistenza» si configurava come un imperativo e, prima che «fatto d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arte», era «fatto fisiologico, esistenziale, collettivo», Calvino sceglie di raccontare 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 xml:space="preserve">esperienza partigiana «di scorcio», attraverso gli occhi di un bambino, Pin, un monello del </w:t>
      </w:r>
      <w:proofErr w:type="spellStart"/>
      <w:r w:rsidRPr="004C6E97">
        <w:rPr>
          <w:rFonts w:ascii="Garamond" w:hAnsi="Garamond"/>
          <w:sz w:val="28"/>
          <w:szCs w:val="28"/>
        </w:rPr>
        <w:t>carrugio</w:t>
      </w:r>
      <w:proofErr w:type="spellEnd"/>
      <w:r w:rsidRPr="004C6E97">
        <w:rPr>
          <w:rFonts w:ascii="Garamond" w:hAnsi="Garamond"/>
          <w:sz w:val="28"/>
          <w:szCs w:val="28"/>
        </w:rPr>
        <w:t>, sboccato e candido al tempo stesso, ingenuo eppure furbo, spavaldo, provocatorio, ruvido e, a volte, persino perfido. In questo modo, 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indicibile, il troppo grande, le tragedie, gli eroismi, gli impensati slanci, le lacerazioni e i tormenti delle coscienze diventano inaspettatamente un mondo scanzonato, quasi allegro. Come scrisse Pavese nella postfazione al romanzo, «l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 xml:space="preserve">astuzia di Calvino, scoiattolo di penna, è stata questa, di arrampicarsi sulle piante, più per gioco che per paura, e osservare la vita partigiana come una favola di bosco, clamorosa, variopinta, “diversa”». </w:t>
      </w:r>
    </w:p>
    <w:p w14:paraId="51537013" w14:textId="77777777" w:rsidR="00780AB2" w:rsidRPr="004C6E97" w:rsidRDefault="00780AB2" w:rsidP="00780AB2">
      <w:pPr>
        <w:suppressAutoHyphens w:val="0"/>
        <w:jc w:val="both"/>
        <w:rPr>
          <w:rFonts w:ascii="Garamond" w:hAnsi="Garamond"/>
          <w:sz w:val="28"/>
          <w:szCs w:val="28"/>
        </w:rPr>
      </w:pPr>
      <w:r w:rsidRPr="004C6E97">
        <w:rPr>
          <w:rFonts w:ascii="Garamond" w:hAnsi="Garamond"/>
          <w:sz w:val="28"/>
          <w:szCs w:val="28"/>
        </w:rPr>
        <w:t>La storia è semplice, un bambino ruba a un soldato tedesco la pistola; di qui nasce tutto il resto: la prigione, la fuga e 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incontro con gli uomini del distaccamento del Dritto. Sono uomini strani, grotteschi, di provenienza e mestiere differenti che nel romanzo diventano maschere, pennellate che arricchiscono e restituiscono colore, sapore e ritmo diversi a una vicenda nota.</w:t>
      </w:r>
    </w:p>
    <w:p w14:paraId="08FF5722" w14:textId="77777777" w:rsidR="00780AB2" w:rsidRPr="004C6E97" w:rsidRDefault="00780AB2" w:rsidP="00780AB2">
      <w:pPr>
        <w:suppressAutoHyphens w:val="0"/>
        <w:jc w:val="both"/>
        <w:rPr>
          <w:rFonts w:ascii="Garamond" w:hAnsi="Garamond"/>
          <w:sz w:val="28"/>
          <w:szCs w:val="28"/>
        </w:rPr>
      </w:pPr>
      <w:r w:rsidRPr="004C6E97">
        <w:rPr>
          <w:rFonts w:ascii="Garamond" w:hAnsi="Garamond"/>
          <w:sz w:val="28"/>
          <w:szCs w:val="28"/>
        </w:rPr>
        <w:t>Dietro a ogni gesto di Pin c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è il disperato desiderio di far parte di un mondo: con i bambini non riesce a stare, non lo capiscono, li fa arrabbiare, le madri li tengono lontani da lui. Con gli adulti per un po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 xml:space="preserve"> è facile, si destreggia tra uno scherzo e 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altro, canzoni di violenza e di amore gridate fino all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ultimo fiato, e un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 xml:space="preserve">infinita riserva di improperi e trivialità con cui bersaglia chiunque gli capiti a tiro. Ma arriva sempre il momento in cui gli adulti diventano di colpo distanti, si fanno incomprensibili e cattivi, si rivelano ipocriti e traditori, e allora Pin non trova altra soluzione che la fuga, una fuga che ha il sapore tragico delle cose che non hanno possibilità di rimedio. </w:t>
      </w:r>
    </w:p>
    <w:p w14:paraId="46BE58BE" w14:textId="77777777" w:rsidR="00780AB2" w:rsidRPr="004C6E97" w:rsidRDefault="00780AB2" w:rsidP="00780AB2">
      <w:pPr>
        <w:suppressAutoHyphens w:val="0"/>
        <w:jc w:val="both"/>
        <w:rPr>
          <w:rFonts w:ascii="Garamond" w:hAnsi="Garamond"/>
          <w:sz w:val="28"/>
          <w:szCs w:val="28"/>
        </w:rPr>
      </w:pPr>
      <w:r w:rsidRPr="004C6E97">
        <w:rPr>
          <w:rFonts w:ascii="Garamond" w:hAnsi="Garamond"/>
          <w:sz w:val="28"/>
          <w:szCs w:val="28"/>
        </w:rPr>
        <w:t>Ogni volta Pin corre via con un nodo alla gola che gli toglie il respiro e un vuoto dentro lo stomaco che lo fanno sentire più solo che mai. Allora torna nell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unico luogo dove tutto di nuovo può tornare possibile, un luogo che conosce solo lui, dove i ragni fanno il nido, un luogo magico dove può finalmente essere chi vuole, far quello che vuole, sognare quello che vuole, persino un amico con cui condividere questo segreto.</w:t>
      </w:r>
    </w:p>
    <w:p w14:paraId="0F5F3D01" w14:textId="77777777" w:rsidR="00780AB2" w:rsidRPr="004C6E97" w:rsidRDefault="00780AB2" w:rsidP="00780AB2">
      <w:pPr>
        <w:suppressAutoHyphens w:val="0"/>
        <w:jc w:val="both"/>
        <w:rPr>
          <w:rFonts w:ascii="Garamond" w:hAnsi="Garamond"/>
          <w:sz w:val="28"/>
          <w:szCs w:val="28"/>
        </w:rPr>
      </w:pPr>
      <w:r w:rsidRPr="004C6E97">
        <w:rPr>
          <w:rFonts w:ascii="Garamond" w:hAnsi="Garamond"/>
          <w:sz w:val="28"/>
          <w:szCs w:val="28"/>
        </w:rPr>
        <w:t>Raccontare la Resistenza dagli occhi di un monello in un mondo di «ladruncoli, carabinieri, militi, borsaneristi, girovaghi», «tarati fisicamente, o fissati, o fanatici», «gente che s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accomoda nelle piaghe della società, e s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arrangia in mezzo alle storture», è per Calvino 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unico modo per non rimanere schiacciato dal peso della responsabilità a rendere conto di un momento così cruciale di un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epoca e per scongiurare il pericolo di fare una letteratura celebrativa e didascalica, di «direzione politica», fatta di eroi postivi e «immagini pedagogiche di condotta sociale, di milizia rivoluzionaria». Solo così per 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 xml:space="preserve">intellettuale diventa possibile raccontare la propria storia e la storia collettiva, al di là della retorica, </w:t>
      </w:r>
      <w:r w:rsidRPr="004C6E97">
        <w:rPr>
          <w:rFonts w:ascii="Garamond" w:hAnsi="Garamond"/>
          <w:sz w:val="28"/>
          <w:szCs w:val="28"/>
        </w:rPr>
        <w:lastRenderedPageBreak/>
        <w:t>sfidando «i detrattori della Resistenza» e «i sacerdoti d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una Resistenza agiografia ed edulcorata». «L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inferiorità che prova Pin come bambino di fronte all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incomprensibile mondo dei grandi corrisponde a quella che nella stessa situazione provavo io, come borghese» – scrive Calvino – «Il sentiero dei nidi di ragno è nato da questo senso di nullatenenza assoluta, per metà patita fino allo strazio, per metà supposta e ostentata. Se un valore oggi riconosco a questo libro è 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immagine d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una forza vitale ancora oscura in cui si saldano 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indigenza del “troppo giovane” e l</w:t>
      </w:r>
      <w:r>
        <w:rPr>
          <w:rFonts w:ascii="Garamond" w:hAnsi="Garamond"/>
          <w:sz w:val="28"/>
          <w:szCs w:val="28"/>
        </w:rPr>
        <w:t>’</w:t>
      </w:r>
      <w:r w:rsidRPr="004C6E97">
        <w:rPr>
          <w:rFonts w:ascii="Garamond" w:hAnsi="Garamond"/>
          <w:sz w:val="28"/>
          <w:szCs w:val="28"/>
        </w:rPr>
        <w:t>indigenza degli esclusi e dei reietti».</w:t>
      </w:r>
    </w:p>
    <w:p w14:paraId="27C70B41" w14:textId="77777777" w:rsidR="00780AB2" w:rsidRPr="007261EA" w:rsidRDefault="00780AB2" w:rsidP="00780AB2">
      <w:pPr>
        <w:jc w:val="both"/>
        <w:rPr>
          <w:sz w:val="22"/>
          <w:szCs w:val="22"/>
        </w:rPr>
      </w:pPr>
    </w:p>
    <w:p w14:paraId="1A078DC3" w14:textId="77777777" w:rsidR="00780AB2" w:rsidRPr="007261EA" w:rsidRDefault="00780AB2" w:rsidP="00780AB2">
      <w:pPr>
        <w:jc w:val="both"/>
        <w:rPr>
          <w:rFonts w:ascii="Garamond" w:hAnsi="Garamond"/>
          <w:b/>
          <w:bCs/>
          <w:sz w:val="22"/>
          <w:szCs w:val="22"/>
        </w:rPr>
      </w:pPr>
    </w:p>
    <w:p w14:paraId="57A84B1F" w14:textId="4948DDE3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  <w:r>
        <w:rPr>
          <w:rFonts w:ascii="Garamond" w:hAnsi="Garamond"/>
          <w:b/>
          <w:bCs/>
          <w:sz w:val="22"/>
          <w:szCs w:val="22"/>
        </w:rPr>
        <w:br w:type="page"/>
      </w:r>
    </w:p>
    <w:p w14:paraId="1093FF73" w14:textId="18BB8F42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</w:p>
    <w:p w14:paraId="6E739E75" w14:textId="0B75243C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</w:p>
    <w:p w14:paraId="27FBD250" w14:textId="77777777" w:rsidR="00F615A6" w:rsidRDefault="00F615A6">
      <w:pPr>
        <w:suppressAutoHyphens w:val="0"/>
        <w:rPr>
          <w:rFonts w:ascii="Garamond" w:hAnsi="Garamond"/>
          <w:b/>
          <w:bCs/>
          <w:sz w:val="22"/>
          <w:szCs w:val="22"/>
        </w:rPr>
      </w:pPr>
    </w:p>
    <w:p w14:paraId="6FC056D5" w14:textId="77777777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</w:p>
    <w:p w14:paraId="05BCF83D" w14:textId="3208485F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  <w:r>
        <w:rPr>
          <w:rFonts w:ascii="Garamond" w:hAnsi="Garamond"/>
          <w:noProof/>
          <w:sz w:val="32"/>
          <w:szCs w:val="32"/>
        </w:rPr>
        <w:drawing>
          <wp:inline distT="0" distB="0" distL="0" distR="0" wp14:anchorId="3CE80CB7" wp14:editId="2FA8F72A">
            <wp:extent cx="6120130" cy="3435350"/>
            <wp:effectExtent l="0" t="0" r="1270" b="635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3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D42ED" w14:textId="7E0035FA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</w:p>
    <w:p w14:paraId="6923B40D" w14:textId="77777777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</w:p>
    <w:p w14:paraId="3C5127B4" w14:textId="51477E9B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</w:p>
    <w:p w14:paraId="3ED0EC6E" w14:textId="700B15EB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</w:p>
    <w:p w14:paraId="3BF3A533" w14:textId="77777777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  <w:r>
        <w:rPr>
          <w:rFonts w:ascii="Garamond" w:hAnsi="Garamond"/>
          <w:noProof/>
          <w:sz w:val="32"/>
          <w:szCs w:val="32"/>
        </w:rPr>
        <w:drawing>
          <wp:inline distT="0" distB="0" distL="0" distR="0" wp14:anchorId="5DAEE4E9" wp14:editId="1990B45C">
            <wp:extent cx="6120130" cy="3435350"/>
            <wp:effectExtent l="0" t="0" r="1270" b="635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3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69E5D1" w14:textId="77777777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</w:p>
    <w:p w14:paraId="0607BF41" w14:textId="299934B5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  <w:r>
        <w:rPr>
          <w:rFonts w:ascii="Garamond" w:hAnsi="Garamond"/>
          <w:noProof/>
          <w:sz w:val="32"/>
          <w:szCs w:val="32"/>
        </w:rPr>
        <w:lastRenderedPageBreak/>
        <w:drawing>
          <wp:inline distT="0" distB="0" distL="0" distR="0" wp14:anchorId="175F806D" wp14:editId="0A853DB8">
            <wp:extent cx="2971783" cy="5293995"/>
            <wp:effectExtent l="0" t="0" r="635" b="190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947" cy="531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3975">
        <w:rPr>
          <w:rFonts w:ascii="Garamond" w:hAnsi="Garamond"/>
          <w:b/>
          <w:bCs/>
          <w:sz w:val="22"/>
          <w:szCs w:val="22"/>
        </w:rPr>
        <w:t xml:space="preserve">  </w:t>
      </w:r>
      <w:r w:rsidR="00F615A6">
        <w:rPr>
          <w:rFonts w:ascii="Garamond" w:hAnsi="Garamond"/>
          <w:b/>
          <w:bCs/>
          <w:sz w:val="22"/>
          <w:szCs w:val="22"/>
        </w:rPr>
        <w:t xml:space="preserve">  </w:t>
      </w:r>
      <w:r w:rsidR="00363975">
        <w:rPr>
          <w:rFonts w:ascii="Garamond" w:hAnsi="Garamond"/>
          <w:b/>
          <w:bCs/>
          <w:sz w:val="22"/>
          <w:szCs w:val="22"/>
        </w:rPr>
        <w:t xml:space="preserve"> </w:t>
      </w:r>
      <w:r w:rsidR="00363975">
        <w:rPr>
          <w:rFonts w:ascii="Garamond" w:hAnsi="Garamond"/>
          <w:b/>
          <w:bCs/>
          <w:noProof/>
          <w:sz w:val="22"/>
          <w:szCs w:val="22"/>
        </w:rPr>
        <w:drawing>
          <wp:inline distT="0" distB="0" distL="0" distR="0" wp14:anchorId="645F7BF4" wp14:editId="3E233341">
            <wp:extent cx="2971800" cy="5294029"/>
            <wp:effectExtent l="0" t="0" r="0" b="1905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4595" cy="5299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B8402" w14:textId="3A0F4A79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</w:p>
    <w:p w14:paraId="77DCD7E5" w14:textId="2D49756C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</w:p>
    <w:p w14:paraId="5E91F59B" w14:textId="3404AD0C" w:rsidR="00780AB2" w:rsidRDefault="00780AB2">
      <w:pPr>
        <w:suppressAutoHyphens w:val="0"/>
        <w:rPr>
          <w:rFonts w:ascii="Garamond" w:hAnsi="Garamond"/>
          <w:b/>
          <w:bCs/>
          <w:sz w:val="22"/>
          <w:szCs w:val="22"/>
        </w:rPr>
      </w:pPr>
      <w:r>
        <w:rPr>
          <w:rFonts w:ascii="Garamond" w:hAnsi="Garamond"/>
          <w:noProof/>
          <w:sz w:val="32"/>
          <w:szCs w:val="32"/>
        </w:rPr>
        <w:drawing>
          <wp:inline distT="0" distB="0" distL="0" distR="0" wp14:anchorId="5F63EE9C" wp14:editId="766A0B55">
            <wp:extent cx="6120130" cy="3435350"/>
            <wp:effectExtent l="0" t="0" r="1270" b="635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3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02E87" w14:textId="77777777" w:rsidR="00363975" w:rsidRPr="00363975" w:rsidRDefault="00363975" w:rsidP="00363975">
      <w:pPr>
        <w:jc w:val="both"/>
        <w:rPr>
          <w:rFonts w:ascii="Garamond" w:hAnsi="Garamond"/>
          <w:sz w:val="22"/>
          <w:szCs w:val="22"/>
        </w:rPr>
      </w:pPr>
      <w:r w:rsidRPr="00363975">
        <w:rPr>
          <w:rFonts w:ascii="Garamond" w:hAnsi="Garamond"/>
          <w:b/>
          <w:bCs/>
          <w:sz w:val="22"/>
          <w:szCs w:val="22"/>
        </w:rPr>
        <w:lastRenderedPageBreak/>
        <w:t xml:space="preserve">STEFANO ANNONI </w:t>
      </w:r>
      <w:r w:rsidRPr="00363975">
        <w:rPr>
          <w:rFonts w:ascii="Garamond" w:hAnsi="Garamond"/>
          <w:sz w:val="22"/>
          <w:szCs w:val="22"/>
        </w:rPr>
        <w:t xml:space="preserve">attore, diplomato alla civica Paolo Grassi di Milano. Lavora principalmente in teatro dividendosi tra messe in scena di commedie classiche con registi quali Cristina Pezzoli, Cristina Comencini e Giorgio </w:t>
      </w:r>
      <w:proofErr w:type="spellStart"/>
      <w:r w:rsidRPr="00363975">
        <w:rPr>
          <w:rFonts w:ascii="Garamond" w:hAnsi="Garamond"/>
          <w:sz w:val="22"/>
          <w:szCs w:val="22"/>
        </w:rPr>
        <w:t>Gallione</w:t>
      </w:r>
      <w:proofErr w:type="spellEnd"/>
      <w:r w:rsidRPr="00363975">
        <w:rPr>
          <w:rFonts w:ascii="Garamond" w:hAnsi="Garamond"/>
          <w:sz w:val="22"/>
          <w:szCs w:val="22"/>
        </w:rPr>
        <w:t xml:space="preserve">, sul palco con Angela Finocchiaro, Maria Amelia Monti e molti altri grandi nomi; e il circuito indipendente, dove ricopre anche il ruolo di ideatore e collaboratore alla drammaturgia, affrontando soprattutto teatro contemporaneo o riscritture e contaminazioni di classici che vanno da Pasolini a Testori, fino a </w:t>
      </w:r>
      <w:proofErr w:type="spellStart"/>
      <w:r w:rsidRPr="00363975">
        <w:rPr>
          <w:rFonts w:ascii="Garamond" w:hAnsi="Garamond"/>
          <w:sz w:val="22"/>
          <w:szCs w:val="22"/>
        </w:rPr>
        <w:t>Scerbanenco</w:t>
      </w:r>
      <w:proofErr w:type="spellEnd"/>
      <w:r w:rsidRPr="00363975">
        <w:rPr>
          <w:rFonts w:ascii="Garamond" w:hAnsi="Garamond"/>
          <w:sz w:val="22"/>
          <w:szCs w:val="22"/>
        </w:rPr>
        <w:t xml:space="preserve">, con la compagnia Teatro </w:t>
      </w:r>
      <w:proofErr w:type="spellStart"/>
      <w:r w:rsidRPr="00363975">
        <w:rPr>
          <w:rFonts w:ascii="Garamond" w:hAnsi="Garamond"/>
          <w:sz w:val="22"/>
          <w:szCs w:val="22"/>
        </w:rPr>
        <w:t>Linguaggicreativi</w:t>
      </w:r>
      <w:proofErr w:type="spellEnd"/>
      <w:r w:rsidRPr="00363975">
        <w:rPr>
          <w:rFonts w:ascii="Garamond" w:hAnsi="Garamond"/>
          <w:sz w:val="22"/>
          <w:szCs w:val="22"/>
        </w:rPr>
        <w:t xml:space="preserve"> e le regie di Paolo Trotti. In questo ambito vince per tre anni consecutivi </w:t>
      </w:r>
      <w:proofErr w:type="spellStart"/>
      <w:r w:rsidRPr="00363975">
        <w:rPr>
          <w:rFonts w:ascii="Garamond" w:hAnsi="Garamond"/>
          <w:sz w:val="22"/>
          <w:szCs w:val="22"/>
        </w:rPr>
        <w:t>Next</w:t>
      </w:r>
      <w:proofErr w:type="spellEnd"/>
      <w:r w:rsidRPr="00363975">
        <w:rPr>
          <w:rFonts w:ascii="Garamond" w:hAnsi="Garamond"/>
          <w:sz w:val="22"/>
          <w:szCs w:val="22"/>
        </w:rPr>
        <w:t xml:space="preserve"> Regione Lombardia, così come con </w:t>
      </w:r>
      <w:proofErr w:type="spellStart"/>
      <w:r w:rsidRPr="00363975">
        <w:rPr>
          <w:rFonts w:ascii="Garamond" w:hAnsi="Garamond"/>
          <w:sz w:val="22"/>
          <w:szCs w:val="22"/>
        </w:rPr>
        <w:t>Revolutionary</w:t>
      </w:r>
      <w:proofErr w:type="spellEnd"/>
      <w:r w:rsidRPr="00363975">
        <w:rPr>
          <w:rFonts w:ascii="Garamond" w:hAnsi="Garamond"/>
          <w:sz w:val="22"/>
          <w:szCs w:val="22"/>
        </w:rPr>
        <w:t xml:space="preserve"> Road di R. Gabrielli e la Compagnia Eccentrici </w:t>
      </w:r>
      <w:proofErr w:type="spellStart"/>
      <w:r w:rsidRPr="00363975">
        <w:rPr>
          <w:rFonts w:ascii="Garamond" w:hAnsi="Garamond"/>
          <w:sz w:val="22"/>
          <w:szCs w:val="22"/>
        </w:rPr>
        <w:t>Dadaro</w:t>
      </w:r>
      <w:proofErr w:type="spellEnd"/>
      <w:r w:rsidRPr="00363975">
        <w:rPr>
          <w:rFonts w:ascii="Garamond" w:hAnsi="Garamond"/>
          <w:sz w:val="22"/>
          <w:szCs w:val="22"/>
        </w:rPr>
        <w:t xml:space="preserve">̀. Nel 2023 vince </w:t>
      </w:r>
      <w:proofErr w:type="spellStart"/>
      <w:r w:rsidRPr="00363975">
        <w:rPr>
          <w:rFonts w:ascii="Garamond" w:hAnsi="Garamond"/>
          <w:sz w:val="22"/>
          <w:szCs w:val="22"/>
        </w:rPr>
        <w:t>Inbox</w:t>
      </w:r>
      <w:proofErr w:type="spellEnd"/>
      <w:r w:rsidRPr="00363975">
        <w:rPr>
          <w:rFonts w:ascii="Garamond" w:hAnsi="Garamond"/>
          <w:sz w:val="22"/>
          <w:szCs w:val="22"/>
        </w:rPr>
        <w:t xml:space="preserve"> Project con Quasi una serata di E. </w:t>
      </w:r>
      <w:proofErr w:type="spellStart"/>
      <w:r w:rsidRPr="00363975">
        <w:rPr>
          <w:rFonts w:ascii="Garamond" w:hAnsi="Garamond"/>
          <w:sz w:val="22"/>
          <w:szCs w:val="22"/>
        </w:rPr>
        <w:t>Coen</w:t>
      </w:r>
      <w:proofErr w:type="spellEnd"/>
      <w:r w:rsidRPr="00363975">
        <w:rPr>
          <w:rFonts w:ascii="Garamond" w:hAnsi="Garamond"/>
          <w:sz w:val="22"/>
          <w:szCs w:val="22"/>
        </w:rPr>
        <w:t xml:space="preserve"> e la regia di D. </w:t>
      </w:r>
      <w:proofErr w:type="spellStart"/>
      <w:r w:rsidRPr="00363975">
        <w:rPr>
          <w:rFonts w:ascii="Garamond" w:hAnsi="Garamond"/>
          <w:sz w:val="22"/>
          <w:szCs w:val="22"/>
        </w:rPr>
        <w:t>Marranchelli</w:t>
      </w:r>
      <w:proofErr w:type="spellEnd"/>
      <w:r w:rsidRPr="00363975">
        <w:rPr>
          <w:rFonts w:ascii="Garamond" w:hAnsi="Garamond"/>
          <w:sz w:val="22"/>
          <w:szCs w:val="22"/>
        </w:rPr>
        <w:t xml:space="preserve">. </w:t>
      </w:r>
    </w:p>
    <w:p w14:paraId="6245C8A2" w14:textId="77777777" w:rsidR="00363975" w:rsidRPr="00363975" w:rsidRDefault="00363975" w:rsidP="00363975">
      <w:pPr>
        <w:jc w:val="both"/>
        <w:rPr>
          <w:rFonts w:ascii="Garamond" w:hAnsi="Garamond"/>
          <w:sz w:val="22"/>
          <w:szCs w:val="22"/>
        </w:rPr>
      </w:pPr>
      <w:r w:rsidRPr="00363975">
        <w:rPr>
          <w:rFonts w:ascii="Garamond" w:hAnsi="Garamond"/>
          <w:sz w:val="22"/>
          <w:szCs w:val="22"/>
        </w:rPr>
        <w:t xml:space="preserve">Da cinque anni è fondatore della </w:t>
      </w:r>
      <w:proofErr w:type="spellStart"/>
      <w:r w:rsidRPr="00363975">
        <w:rPr>
          <w:rFonts w:ascii="Garamond" w:hAnsi="Garamond"/>
          <w:sz w:val="22"/>
          <w:szCs w:val="22"/>
        </w:rPr>
        <w:t>Jaga</w:t>
      </w:r>
      <w:proofErr w:type="spellEnd"/>
      <w:r w:rsidRPr="00363975">
        <w:rPr>
          <w:rFonts w:ascii="Garamond" w:hAnsi="Garamond"/>
          <w:sz w:val="22"/>
          <w:szCs w:val="22"/>
        </w:rPr>
        <w:t xml:space="preserve"> </w:t>
      </w:r>
      <w:proofErr w:type="spellStart"/>
      <w:r w:rsidRPr="00363975">
        <w:rPr>
          <w:rFonts w:ascii="Garamond" w:hAnsi="Garamond"/>
          <w:sz w:val="22"/>
          <w:szCs w:val="22"/>
        </w:rPr>
        <w:t>Pirates</w:t>
      </w:r>
      <w:proofErr w:type="spellEnd"/>
      <w:r w:rsidRPr="00363975">
        <w:rPr>
          <w:rFonts w:ascii="Garamond" w:hAnsi="Garamond"/>
          <w:sz w:val="22"/>
          <w:szCs w:val="22"/>
        </w:rPr>
        <w:t xml:space="preserve"> Band Teatrale, dove è anche cantante. La band, che reinterpreta il teatro canzone con pezzi di Gaber, Jannacci e suona brani originali, ha vinto il bando Life </w:t>
      </w:r>
      <w:proofErr w:type="spellStart"/>
      <w:r w:rsidRPr="00363975">
        <w:rPr>
          <w:rFonts w:ascii="Garamond" w:hAnsi="Garamond"/>
          <w:sz w:val="22"/>
          <w:szCs w:val="22"/>
        </w:rPr>
        <w:t>is</w:t>
      </w:r>
      <w:proofErr w:type="spellEnd"/>
      <w:r w:rsidRPr="00363975">
        <w:rPr>
          <w:rFonts w:ascii="Garamond" w:hAnsi="Garamond"/>
          <w:sz w:val="22"/>
          <w:szCs w:val="22"/>
        </w:rPr>
        <w:t xml:space="preserve"> Live 2023, ha portato un suo video musicale alla Zelig </w:t>
      </w:r>
      <w:proofErr w:type="spellStart"/>
      <w:r w:rsidRPr="00363975">
        <w:rPr>
          <w:rFonts w:ascii="Garamond" w:hAnsi="Garamond"/>
          <w:sz w:val="22"/>
          <w:szCs w:val="22"/>
        </w:rPr>
        <w:t>Covid</w:t>
      </w:r>
      <w:proofErr w:type="spellEnd"/>
      <w:r w:rsidRPr="00363975">
        <w:rPr>
          <w:rFonts w:ascii="Garamond" w:hAnsi="Garamond"/>
          <w:sz w:val="22"/>
          <w:szCs w:val="22"/>
        </w:rPr>
        <w:t xml:space="preserve"> Night, ha suonato </w:t>
      </w:r>
      <w:proofErr w:type="spellStart"/>
      <w:r w:rsidRPr="00363975">
        <w:rPr>
          <w:rFonts w:ascii="Garamond" w:hAnsi="Garamond"/>
          <w:sz w:val="22"/>
          <w:szCs w:val="22"/>
        </w:rPr>
        <w:t>piu</w:t>
      </w:r>
      <w:proofErr w:type="spellEnd"/>
      <w:r w:rsidRPr="00363975">
        <w:rPr>
          <w:rFonts w:ascii="Garamond" w:hAnsi="Garamond"/>
          <w:sz w:val="22"/>
          <w:szCs w:val="22"/>
        </w:rPr>
        <w:t xml:space="preserve">̀ volte accompagnata dal maestro Paolo </w:t>
      </w:r>
      <w:proofErr w:type="spellStart"/>
      <w:r w:rsidRPr="00363975">
        <w:rPr>
          <w:rFonts w:ascii="Garamond" w:hAnsi="Garamond"/>
          <w:sz w:val="22"/>
          <w:szCs w:val="22"/>
        </w:rPr>
        <w:t>Tomelleri</w:t>
      </w:r>
      <w:proofErr w:type="spellEnd"/>
      <w:r w:rsidRPr="00363975">
        <w:rPr>
          <w:rFonts w:ascii="Garamond" w:hAnsi="Garamond"/>
          <w:sz w:val="22"/>
          <w:szCs w:val="22"/>
        </w:rPr>
        <w:t xml:space="preserve">, ed è stata prodotta dal teatro Franco Parenti di Milano con lo spettacolo </w:t>
      </w:r>
      <w:proofErr w:type="spellStart"/>
      <w:r w:rsidRPr="00363975">
        <w:rPr>
          <w:rFonts w:ascii="Garamond" w:hAnsi="Garamond"/>
          <w:sz w:val="22"/>
          <w:szCs w:val="22"/>
        </w:rPr>
        <w:t>Camios</w:t>
      </w:r>
      <w:proofErr w:type="spellEnd"/>
      <w:r w:rsidRPr="00363975">
        <w:rPr>
          <w:rFonts w:ascii="Garamond" w:hAnsi="Garamond"/>
          <w:sz w:val="22"/>
          <w:szCs w:val="22"/>
        </w:rPr>
        <w:t xml:space="preserve"> affiancata da </w:t>
      </w:r>
      <w:proofErr w:type="spellStart"/>
      <w:r w:rsidRPr="00363975">
        <w:rPr>
          <w:rFonts w:ascii="Garamond" w:hAnsi="Garamond"/>
          <w:sz w:val="22"/>
          <w:szCs w:val="22"/>
        </w:rPr>
        <w:t>Annagaia</w:t>
      </w:r>
      <w:proofErr w:type="spellEnd"/>
      <w:r w:rsidRPr="00363975">
        <w:rPr>
          <w:rFonts w:ascii="Garamond" w:hAnsi="Garamond"/>
          <w:sz w:val="22"/>
          <w:szCs w:val="22"/>
        </w:rPr>
        <w:t xml:space="preserve"> Marchioro. Nell’estate del 2023 co-dirige la rassegna di spettacoli Casa Natta a Como, con </w:t>
      </w:r>
      <w:proofErr w:type="spellStart"/>
      <w:r w:rsidRPr="00363975">
        <w:rPr>
          <w:rFonts w:ascii="Garamond" w:hAnsi="Garamond"/>
          <w:sz w:val="22"/>
          <w:szCs w:val="22"/>
        </w:rPr>
        <w:t>piu</w:t>
      </w:r>
      <w:proofErr w:type="spellEnd"/>
      <w:r w:rsidRPr="00363975">
        <w:rPr>
          <w:rFonts w:ascii="Garamond" w:hAnsi="Garamond"/>
          <w:sz w:val="22"/>
          <w:szCs w:val="22"/>
        </w:rPr>
        <w:t xml:space="preserve">̀ di 18 titoli tra danza e teatro. Con il regista Paolo Bignamini inizia a collaborare nel 2020 dirigendo e ideando insieme un progetto di </w:t>
      </w:r>
      <w:proofErr w:type="spellStart"/>
      <w:r w:rsidRPr="00363975">
        <w:rPr>
          <w:rFonts w:ascii="Garamond" w:hAnsi="Garamond"/>
          <w:sz w:val="22"/>
          <w:szCs w:val="22"/>
        </w:rPr>
        <w:t>Universita</w:t>
      </w:r>
      <w:proofErr w:type="spellEnd"/>
      <w:r w:rsidRPr="00363975">
        <w:rPr>
          <w:rFonts w:ascii="Garamond" w:hAnsi="Garamond"/>
          <w:sz w:val="22"/>
          <w:szCs w:val="22"/>
        </w:rPr>
        <w:t xml:space="preserve">̀ Statale e </w:t>
      </w:r>
      <w:proofErr w:type="spellStart"/>
      <w:r w:rsidRPr="00363975">
        <w:rPr>
          <w:rFonts w:ascii="Garamond" w:hAnsi="Garamond"/>
          <w:sz w:val="22"/>
          <w:szCs w:val="22"/>
        </w:rPr>
        <w:t>Universita</w:t>
      </w:r>
      <w:proofErr w:type="spellEnd"/>
      <w:r w:rsidRPr="00363975">
        <w:rPr>
          <w:rFonts w:ascii="Garamond" w:hAnsi="Garamond"/>
          <w:sz w:val="22"/>
          <w:szCs w:val="22"/>
        </w:rPr>
        <w:t xml:space="preserve">̀ Cattolica di Milano rivolto al sociale e alla didattica attraverso il teatro. Lo scorso anno Bignamini lo dirige per due allestimenti del festival I Libri Sulla Scena, a Friburgo, in Svizzera. </w:t>
      </w:r>
    </w:p>
    <w:p w14:paraId="2A2ED5A8" w14:textId="77777777" w:rsidR="00363975" w:rsidRPr="00363975" w:rsidRDefault="00363975" w:rsidP="00363975">
      <w:pPr>
        <w:jc w:val="both"/>
        <w:rPr>
          <w:rFonts w:ascii="Garamond" w:hAnsi="Garamond"/>
          <w:sz w:val="22"/>
          <w:szCs w:val="22"/>
        </w:rPr>
      </w:pPr>
      <w:r w:rsidRPr="00363975">
        <w:rPr>
          <w:rFonts w:ascii="Garamond" w:hAnsi="Garamond"/>
          <w:sz w:val="22"/>
          <w:szCs w:val="22"/>
        </w:rPr>
        <w:t xml:space="preserve">Tra i maestri che </w:t>
      </w:r>
      <w:proofErr w:type="spellStart"/>
      <w:r w:rsidRPr="00363975">
        <w:rPr>
          <w:rFonts w:ascii="Garamond" w:hAnsi="Garamond"/>
          <w:sz w:val="22"/>
          <w:szCs w:val="22"/>
        </w:rPr>
        <w:t>Annoni</w:t>
      </w:r>
      <w:proofErr w:type="spellEnd"/>
      <w:r w:rsidRPr="00363975">
        <w:rPr>
          <w:rFonts w:ascii="Garamond" w:hAnsi="Garamond"/>
          <w:sz w:val="22"/>
          <w:szCs w:val="22"/>
        </w:rPr>
        <w:t xml:space="preserve"> ha incontrato e con cui ha lavorato o studiato ricordiamo: </w:t>
      </w:r>
      <w:proofErr w:type="spellStart"/>
      <w:r w:rsidRPr="00363975">
        <w:rPr>
          <w:rFonts w:ascii="Garamond" w:hAnsi="Garamond"/>
          <w:sz w:val="22"/>
          <w:szCs w:val="22"/>
        </w:rPr>
        <w:t>Patrice</w:t>
      </w:r>
      <w:proofErr w:type="spellEnd"/>
      <w:r w:rsidRPr="00363975">
        <w:rPr>
          <w:rFonts w:ascii="Garamond" w:hAnsi="Garamond"/>
          <w:sz w:val="22"/>
          <w:szCs w:val="22"/>
        </w:rPr>
        <w:t xml:space="preserve"> </w:t>
      </w:r>
      <w:proofErr w:type="spellStart"/>
      <w:r w:rsidRPr="00363975">
        <w:rPr>
          <w:rFonts w:ascii="Garamond" w:hAnsi="Garamond"/>
          <w:sz w:val="22"/>
          <w:szCs w:val="22"/>
        </w:rPr>
        <w:t>Chereau</w:t>
      </w:r>
      <w:proofErr w:type="spellEnd"/>
      <w:r w:rsidRPr="00363975">
        <w:rPr>
          <w:rFonts w:ascii="Garamond" w:hAnsi="Garamond"/>
          <w:sz w:val="22"/>
          <w:szCs w:val="22"/>
        </w:rPr>
        <w:t xml:space="preserve">, Massimo Castri, Gabriele Salvatores, Massimo Navone, </w:t>
      </w:r>
      <w:proofErr w:type="spellStart"/>
      <w:r w:rsidRPr="00363975">
        <w:rPr>
          <w:rFonts w:ascii="Garamond" w:hAnsi="Garamond"/>
          <w:sz w:val="22"/>
          <w:szCs w:val="22"/>
        </w:rPr>
        <w:t>Kuniaki</w:t>
      </w:r>
      <w:proofErr w:type="spellEnd"/>
      <w:r w:rsidRPr="00363975">
        <w:rPr>
          <w:rFonts w:ascii="Garamond" w:hAnsi="Garamond"/>
          <w:sz w:val="22"/>
          <w:szCs w:val="22"/>
        </w:rPr>
        <w:t xml:space="preserve"> Ida, Lindsay Kemp, </w:t>
      </w:r>
      <w:proofErr w:type="spellStart"/>
      <w:r w:rsidRPr="00363975">
        <w:rPr>
          <w:rFonts w:ascii="Garamond" w:hAnsi="Garamond"/>
          <w:sz w:val="22"/>
          <w:szCs w:val="22"/>
        </w:rPr>
        <w:t>Jaqueline</w:t>
      </w:r>
      <w:proofErr w:type="spellEnd"/>
      <w:r w:rsidRPr="00363975">
        <w:rPr>
          <w:rFonts w:ascii="Garamond" w:hAnsi="Garamond"/>
          <w:sz w:val="22"/>
          <w:szCs w:val="22"/>
        </w:rPr>
        <w:t xml:space="preserve"> </w:t>
      </w:r>
      <w:proofErr w:type="spellStart"/>
      <w:r w:rsidRPr="00363975">
        <w:rPr>
          <w:rFonts w:ascii="Garamond" w:hAnsi="Garamond"/>
          <w:sz w:val="22"/>
          <w:szCs w:val="22"/>
        </w:rPr>
        <w:t>Bessell</w:t>
      </w:r>
      <w:proofErr w:type="spellEnd"/>
      <w:r w:rsidRPr="00363975">
        <w:rPr>
          <w:rFonts w:ascii="Garamond" w:hAnsi="Garamond"/>
          <w:sz w:val="22"/>
          <w:szCs w:val="22"/>
        </w:rPr>
        <w:t xml:space="preserve"> e Maria </w:t>
      </w:r>
      <w:proofErr w:type="spellStart"/>
      <w:r w:rsidRPr="00363975">
        <w:rPr>
          <w:rFonts w:ascii="Garamond" w:hAnsi="Garamond"/>
          <w:sz w:val="22"/>
          <w:szCs w:val="22"/>
        </w:rPr>
        <w:t>Consagra</w:t>
      </w:r>
      <w:proofErr w:type="spellEnd"/>
      <w:r w:rsidRPr="00363975">
        <w:rPr>
          <w:rFonts w:ascii="Garamond" w:hAnsi="Garamond"/>
          <w:sz w:val="22"/>
          <w:szCs w:val="22"/>
        </w:rPr>
        <w:t xml:space="preserve">. </w:t>
      </w:r>
    </w:p>
    <w:p w14:paraId="0C76F3B0" w14:textId="77777777" w:rsidR="00363975" w:rsidRDefault="00363975" w:rsidP="00780AB2">
      <w:pPr>
        <w:jc w:val="both"/>
        <w:rPr>
          <w:rFonts w:ascii="Garamond" w:hAnsi="Garamond"/>
          <w:b/>
          <w:bCs/>
          <w:sz w:val="22"/>
          <w:szCs w:val="22"/>
        </w:rPr>
      </w:pPr>
    </w:p>
    <w:p w14:paraId="5F87C4F5" w14:textId="77777777" w:rsidR="00FA62A5" w:rsidRDefault="00FA62A5" w:rsidP="00780AB2">
      <w:pPr>
        <w:jc w:val="both"/>
        <w:rPr>
          <w:rFonts w:ascii="Garamond" w:hAnsi="Garamond"/>
          <w:b/>
          <w:bCs/>
          <w:sz w:val="22"/>
          <w:szCs w:val="22"/>
        </w:rPr>
      </w:pPr>
    </w:p>
    <w:p w14:paraId="2ED640D1" w14:textId="0F5F8BED" w:rsidR="00780AB2" w:rsidRDefault="00780AB2" w:rsidP="00780AB2">
      <w:pPr>
        <w:jc w:val="both"/>
        <w:rPr>
          <w:rFonts w:ascii="Garamond" w:hAnsi="Garamond"/>
          <w:sz w:val="22"/>
          <w:szCs w:val="22"/>
        </w:rPr>
      </w:pPr>
      <w:r w:rsidRPr="007261EA">
        <w:rPr>
          <w:rFonts w:ascii="Garamond" w:hAnsi="Garamond"/>
          <w:b/>
          <w:bCs/>
          <w:sz w:val="22"/>
          <w:szCs w:val="22"/>
        </w:rPr>
        <w:t>KATERINA HAIDUKOVA</w:t>
      </w:r>
      <w:r w:rsidRPr="007261EA">
        <w:rPr>
          <w:rFonts w:ascii="Garamond" w:hAnsi="Garamond"/>
          <w:sz w:val="22"/>
          <w:szCs w:val="22"/>
        </w:rPr>
        <w:t xml:space="preserve"> nasce il 5 dicembre del 1999 a Mogilev, Bielorussia. All</w:t>
      </w:r>
      <w:r>
        <w:rPr>
          <w:rFonts w:ascii="Garamond" w:hAnsi="Garamond"/>
          <w:sz w:val="22"/>
          <w:szCs w:val="22"/>
        </w:rPr>
        <w:t>’</w:t>
      </w:r>
      <w:r w:rsidRPr="007261EA">
        <w:rPr>
          <w:rFonts w:ascii="Garamond" w:hAnsi="Garamond"/>
          <w:sz w:val="22"/>
          <w:szCs w:val="22"/>
        </w:rPr>
        <w:t>età di 7 anni si innamora della fisarmonica e inizia a studiarla facendola diventare sin da subito la sua grande passione. Nel 2018 consegue il diploma al Coll</w:t>
      </w:r>
      <w:r>
        <w:rPr>
          <w:rFonts w:ascii="Garamond" w:hAnsi="Garamond"/>
          <w:sz w:val="22"/>
          <w:szCs w:val="22"/>
        </w:rPr>
        <w:t>egio</w:t>
      </w:r>
      <w:r w:rsidRPr="007261EA">
        <w:rPr>
          <w:rFonts w:ascii="Garamond" w:hAnsi="Garamond"/>
          <w:sz w:val="22"/>
          <w:szCs w:val="22"/>
        </w:rPr>
        <w:t xml:space="preserve"> d</w:t>
      </w:r>
      <w:r>
        <w:rPr>
          <w:rFonts w:ascii="Garamond" w:hAnsi="Garamond"/>
          <w:sz w:val="22"/>
          <w:szCs w:val="22"/>
        </w:rPr>
        <w:t>’</w:t>
      </w:r>
      <w:r w:rsidRPr="007261EA">
        <w:rPr>
          <w:rFonts w:ascii="Garamond" w:hAnsi="Garamond"/>
          <w:sz w:val="22"/>
          <w:szCs w:val="22"/>
        </w:rPr>
        <w:t>Arte della sua città. Nella sua esperienza musicale vi sono centinaia di concerti e concorsi nel suo paese natale, oltre che in Russia, Lettonia, Lituania, Ucraina e infine Italia. La prima grande esecuzione si tiene nel 2011, nella Sala Concerti del Cremlino, Mosca. Nel 2016 si esibisce al concerto del festival “</w:t>
      </w:r>
      <w:proofErr w:type="spellStart"/>
      <w:r w:rsidRPr="007261EA">
        <w:rPr>
          <w:rFonts w:ascii="Garamond" w:hAnsi="Garamond"/>
          <w:sz w:val="22"/>
          <w:szCs w:val="22"/>
        </w:rPr>
        <w:t>Moscow</w:t>
      </w:r>
      <w:proofErr w:type="spellEnd"/>
      <w:r w:rsidRPr="007261EA">
        <w:rPr>
          <w:rFonts w:ascii="Garamond" w:hAnsi="Garamond"/>
          <w:sz w:val="22"/>
          <w:szCs w:val="22"/>
        </w:rPr>
        <w:t xml:space="preserve"> </w:t>
      </w:r>
      <w:proofErr w:type="spellStart"/>
      <w:r w:rsidRPr="007261EA">
        <w:rPr>
          <w:rFonts w:ascii="Garamond" w:hAnsi="Garamond"/>
          <w:sz w:val="22"/>
          <w:szCs w:val="22"/>
        </w:rPr>
        <w:t>Meets</w:t>
      </w:r>
      <w:proofErr w:type="spellEnd"/>
      <w:r w:rsidRPr="007261EA">
        <w:rPr>
          <w:rFonts w:ascii="Garamond" w:hAnsi="Garamond"/>
          <w:sz w:val="22"/>
          <w:szCs w:val="22"/>
        </w:rPr>
        <w:t xml:space="preserve"> Friends” nella </w:t>
      </w:r>
      <w:proofErr w:type="spellStart"/>
      <w:r w:rsidRPr="007261EA">
        <w:rPr>
          <w:rFonts w:ascii="Garamond" w:hAnsi="Garamond"/>
          <w:sz w:val="22"/>
          <w:szCs w:val="22"/>
        </w:rPr>
        <w:t>Moscow</w:t>
      </w:r>
      <w:proofErr w:type="spellEnd"/>
      <w:r w:rsidRPr="007261EA">
        <w:rPr>
          <w:rFonts w:ascii="Garamond" w:hAnsi="Garamond"/>
          <w:sz w:val="22"/>
          <w:szCs w:val="22"/>
        </w:rPr>
        <w:t xml:space="preserve"> International House of Music. Nel 2017 viene invitata al Festival per suonare nella </w:t>
      </w:r>
      <w:proofErr w:type="spellStart"/>
      <w:r w:rsidRPr="007261EA">
        <w:rPr>
          <w:rFonts w:ascii="Garamond" w:hAnsi="Garamond"/>
          <w:sz w:val="22"/>
          <w:szCs w:val="22"/>
        </w:rPr>
        <w:t>Tchaikovsky</w:t>
      </w:r>
      <w:proofErr w:type="spellEnd"/>
      <w:r w:rsidRPr="007261EA">
        <w:rPr>
          <w:rFonts w:ascii="Garamond" w:hAnsi="Garamond"/>
          <w:sz w:val="22"/>
          <w:szCs w:val="22"/>
        </w:rPr>
        <w:t xml:space="preserve"> Concert Hall. In Bielorussia vince per quattro volte il prestigioso riconoscimento “Supporto di giovani talenti”.</w:t>
      </w:r>
    </w:p>
    <w:p w14:paraId="6C8156A2" w14:textId="77777777" w:rsidR="00780AB2" w:rsidRPr="007261EA" w:rsidRDefault="00780AB2" w:rsidP="00780AB2">
      <w:pPr>
        <w:jc w:val="both"/>
        <w:rPr>
          <w:rFonts w:ascii="Garamond" w:hAnsi="Garamond"/>
          <w:sz w:val="22"/>
          <w:szCs w:val="22"/>
        </w:rPr>
      </w:pPr>
    </w:p>
    <w:p w14:paraId="38E57458" w14:textId="77777777" w:rsidR="00780AB2" w:rsidRPr="007261EA" w:rsidRDefault="00780AB2" w:rsidP="00780AB2">
      <w:pPr>
        <w:jc w:val="both"/>
        <w:rPr>
          <w:rFonts w:ascii="Garamond" w:hAnsi="Garamond"/>
          <w:sz w:val="22"/>
          <w:szCs w:val="22"/>
        </w:rPr>
      </w:pPr>
    </w:p>
    <w:p w14:paraId="55AD3899" w14:textId="77777777" w:rsidR="00780AB2" w:rsidRPr="007261EA" w:rsidRDefault="00780AB2" w:rsidP="00780AB2">
      <w:pPr>
        <w:jc w:val="both"/>
        <w:rPr>
          <w:rFonts w:ascii="Garamond" w:hAnsi="Garamond"/>
          <w:sz w:val="22"/>
          <w:szCs w:val="22"/>
        </w:rPr>
      </w:pPr>
      <w:r w:rsidRPr="007261EA">
        <w:rPr>
          <w:rFonts w:ascii="Garamond" w:hAnsi="Garamond"/>
          <w:b/>
          <w:bCs/>
          <w:sz w:val="22"/>
          <w:szCs w:val="22"/>
        </w:rPr>
        <w:t xml:space="preserve">PAOLO BIGNAMINI </w:t>
      </w:r>
      <w:r w:rsidRPr="007261EA">
        <w:rPr>
          <w:rFonts w:ascii="Garamond" w:hAnsi="Garamond"/>
          <w:sz w:val="22"/>
          <w:szCs w:val="22"/>
        </w:rPr>
        <w:t xml:space="preserve">(19/11/1976), regista teatrale, giornalista e drammaturgo, collabora con il Centro Teatrale Bresciano e con il Teatro de Gli Incamminati. Tra le sue regie recenti: “Il gigante egoista” (2023), da Oscar Wilde, con Daniela </w:t>
      </w:r>
      <w:proofErr w:type="spellStart"/>
      <w:r w:rsidRPr="007261EA">
        <w:rPr>
          <w:rFonts w:ascii="Garamond" w:hAnsi="Garamond"/>
          <w:sz w:val="22"/>
          <w:szCs w:val="22"/>
        </w:rPr>
        <w:t>Cristofori</w:t>
      </w:r>
      <w:proofErr w:type="spellEnd"/>
      <w:r w:rsidRPr="007261EA">
        <w:rPr>
          <w:rFonts w:ascii="Garamond" w:hAnsi="Garamond"/>
          <w:sz w:val="22"/>
          <w:szCs w:val="22"/>
        </w:rPr>
        <w:t xml:space="preserve">, Giacomo </w:t>
      </w:r>
      <w:proofErr w:type="spellStart"/>
      <w:r w:rsidRPr="007261EA">
        <w:rPr>
          <w:rFonts w:ascii="Garamond" w:hAnsi="Garamond"/>
          <w:sz w:val="22"/>
          <w:szCs w:val="22"/>
        </w:rPr>
        <w:t>Poretti</w:t>
      </w:r>
      <w:proofErr w:type="spellEnd"/>
      <w:r w:rsidRPr="007261EA">
        <w:rPr>
          <w:rFonts w:ascii="Garamond" w:hAnsi="Garamond"/>
          <w:sz w:val="22"/>
          <w:szCs w:val="22"/>
        </w:rPr>
        <w:t xml:space="preserve"> e con l</w:t>
      </w:r>
      <w:r>
        <w:rPr>
          <w:rFonts w:ascii="Garamond" w:hAnsi="Garamond"/>
          <w:sz w:val="22"/>
          <w:szCs w:val="22"/>
        </w:rPr>
        <w:t>’</w:t>
      </w:r>
      <w:r w:rsidRPr="007261EA">
        <w:rPr>
          <w:rFonts w:ascii="Garamond" w:hAnsi="Garamond"/>
          <w:sz w:val="22"/>
          <w:szCs w:val="22"/>
        </w:rPr>
        <w:t xml:space="preserve">orchestra “La nota in più” (Teatro de Gli Incamminati); “Hiroshima </w:t>
      </w:r>
      <w:proofErr w:type="spellStart"/>
      <w:r w:rsidRPr="007261EA">
        <w:rPr>
          <w:rFonts w:ascii="Garamond" w:hAnsi="Garamond"/>
          <w:sz w:val="22"/>
          <w:szCs w:val="22"/>
        </w:rPr>
        <w:t>mon</w:t>
      </w:r>
      <w:proofErr w:type="spellEnd"/>
      <w:r w:rsidRPr="007261EA">
        <w:rPr>
          <w:rFonts w:ascii="Garamond" w:hAnsi="Garamond"/>
          <w:sz w:val="22"/>
          <w:szCs w:val="22"/>
        </w:rPr>
        <w:t xml:space="preserve"> </w:t>
      </w:r>
      <w:proofErr w:type="spellStart"/>
      <w:r w:rsidRPr="007261EA">
        <w:rPr>
          <w:rFonts w:ascii="Garamond" w:hAnsi="Garamond"/>
          <w:sz w:val="22"/>
          <w:szCs w:val="22"/>
        </w:rPr>
        <w:t>amour</w:t>
      </w:r>
      <w:proofErr w:type="spellEnd"/>
      <w:r w:rsidRPr="007261EA">
        <w:rPr>
          <w:rFonts w:ascii="Garamond" w:hAnsi="Garamond"/>
          <w:sz w:val="22"/>
          <w:szCs w:val="22"/>
        </w:rPr>
        <w:t xml:space="preserve">” (2023), da </w:t>
      </w:r>
      <w:proofErr w:type="spellStart"/>
      <w:r w:rsidRPr="007261EA">
        <w:rPr>
          <w:rFonts w:ascii="Garamond" w:hAnsi="Garamond"/>
          <w:sz w:val="22"/>
          <w:szCs w:val="22"/>
        </w:rPr>
        <w:t>Marguerite</w:t>
      </w:r>
      <w:proofErr w:type="spellEnd"/>
      <w:r w:rsidRPr="007261EA">
        <w:rPr>
          <w:rFonts w:ascii="Garamond" w:hAnsi="Garamond"/>
          <w:sz w:val="22"/>
          <w:szCs w:val="22"/>
        </w:rPr>
        <w:t xml:space="preserve"> Duras, drammaturgia di Fabrizio </w:t>
      </w:r>
      <w:proofErr w:type="spellStart"/>
      <w:r w:rsidRPr="007261EA">
        <w:rPr>
          <w:rFonts w:ascii="Garamond" w:hAnsi="Garamond"/>
          <w:sz w:val="22"/>
          <w:szCs w:val="22"/>
        </w:rPr>
        <w:t>Sinisi</w:t>
      </w:r>
      <w:proofErr w:type="spellEnd"/>
      <w:r w:rsidRPr="007261EA">
        <w:rPr>
          <w:rFonts w:ascii="Garamond" w:hAnsi="Garamond"/>
          <w:sz w:val="22"/>
          <w:szCs w:val="22"/>
        </w:rPr>
        <w:t xml:space="preserve">, con Valentina Bartolo, Francesco </w:t>
      </w:r>
      <w:proofErr w:type="spellStart"/>
      <w:r w:rsidRPr="007261EA">
        <w:rPr>
          <w:rFonts w:ascii="Garamond" w:hAnsi="Garamond"/>
          <w:sz w:val="22"/>
          <w:szCs w:val="22"/>
        </w:rPr>
        <w:t>Sferrazza</w:t>
      </w:r>
      <w:proofErr w:type="spellEnd"/>
      <w:r w:rsidRPr="007261EA">
        <w:rPr>
          <w:rFonts w:ascii="Garamond" w:hAnsi="Garamond"/>
          <w:sz w:val="22"/>
          <w:szCs w:val="22"/>
        </w:rPr>
        <w:t xml:space="preserve"> Papa e con le musiche di Corrado </w:t>
      </w:r>
      <w:proofErr w:type="spellStart"/>
      <w:r w:rsidRPr="007261EA">
        <w:rPr>
          <w:rFonts w:ascii="Garamond" w:hAnsi="Garamond"/>
          <w:sz w:val="22"/>
          <w:szCs w:val="22"/>
        </w:rPr>
        <w:t>Nuccini</w:t>
      </w:r>
      <w:proofErr w:type="spellEnd"/>
      <w:r w:rsidRPr="007261EA">
        <w:rPr>
          <w:rFonts w:ascii="Garamond" w:hAnsi="Garamond"/>
          <w:sz w:val="22"/>
          <w:szCs w:val="22"/>
        </w:rPr>
        <w:t xml:space="preserve"> (Centro Teatrale Bresciano); “Conversazioni con Testori” (2023), dal libro di Luca Doninelli, con Andrea Soffiantini (Teatro de Gli Incamminati); “Colline come elefanti bianchi” (2023), da Ernest Hemingway, con Matteo </w:t>
      </w:r>
      <w:proofErr w:type="spellStart"/>
      <w:r w:rsidRPr="007261EA">
        <w:rPr>
          <w:rFonts w:ascii="Garamond" w:hAnsi="Garamond"/>
          <w:sz w:val="22"/>
          <w:szCs w:val="22"/>
        </w:rPr>
        <w:t>Bonanni</w:t>
      </w:r>
      <w:proofErr w:type="spellEnd"/>
      <w:r w:rsidRPr="007261EA">
        <w:rPr>
          <w:rFonts w:ascii="Garamond" w:hAnsi="Garamond"/>
          <w:sz w:val="22"/>
          <w:szCs w:val="22"/>
        </w:rPr>
        <w:t xml:space="preserve">  e Federica D</w:t>
      </w:r>
      <w:r>
        <w:rPr>
          <w:rFonts w:ascii="Garamond" w:hAnsi="Garamond"/>
          <w:sz w:val="22"/>
          <w:szCs w:val="22"/>
        </w:rPr>
        <w:t>’</w:t>
      </w:r>
      <w:r w:rsidRPr="007261EA">
        <w:rPr>
          <w:rFonts w:ascii="Garamond" w:hAnsi="Garamond"/>
          <w:sz w:val="22"/>
          <w:szCs w:val="22"/>
        </w:rPr>
        <w:t xml:space="preserve">Angelo (Teatro Franco Parenti); “Addio alle armi” (2022), da Ernest Hemingway, con Alessandro </w:t>
      </w:r>
      <w:proofErr w:type="spellStart"/>
      <w:r w:rsidRPr="007261EA">
        <w:rPr>
          <w:rFonts w:ascii="Garamond" w:hAnsi="Garamond"/>
          <w:sz w:val="22"/>
          <w:szCs w:val="22"/>
        </w:rPr>
        <w:t>Bandini</w:t>
      </w:r>
      <w:proofErr w:type="spellEnd"/>
      <w:r w:rsidRPr="007261EA">
        <w:rPr>
          <w:rFonts w:ascii="Garamond" w:hAnsi="Garamond"/>
          <w:sz w:val="22"/>
          <w:szCs w:val="22"/>
        </w:rPr>
        <w:t xml:space="preserve">, Mario </w:t>
      </w:r>
      <w:proofErr w:type="spellStart"/>
      <w:r w:rsidRPr="007261EA">
        <w:rPr>
          <w:rFonts w:ascii="Garamond" w:hAnsi="Garamond"/>
          <w:sz w:val="22"/>
          <w:szCs w:val="22"/>
        </w:rPr>
        <w:t>Cei</w:t>
      </w:r>
      <w:proofErr w:type="spellEnd"/>
      <w:r w:rsidRPr="007261EA">
        <w:rPr>
          <w:rFonts w:ascii="Garamond" w:hAnsi="Garamond"/>
          <w:sz w:val="22"/>
          <w:szCs w:val="22"/>
        </w:rPr>
        <w:t xml:space="preserve"> e Leda </w:t>
      </w:r>
      <w:proofErr w:type="spellStart"/>
      <w:r w:rsidRPr="007261EA">
        <w:rPr>
          <w:rFonts w:ascii="Garamond" w:hAnsi="Garamond"/>
          <w:sz w:val="22"/>
          <w:szCs w:val="22"/>
        </w:rPr>
        <w:t>Kreider</w:t>
      </w:r>
      <w:proofErr w:type="spellEnd"/>
      <w:r w:rsidRPr="007261EA">
        <w:rPr>
          <w:rFonts w:ascii="Garamond" w:hAnsi="Garamond"/>
          <w:sz w:val="22"/>
          <w:szCs w:val="22"/>
        </w:rPr>
        <w:t xml:space="preserve"> (Centro Teatrale Bresciano); “Matteotti medley” (2022), di e con Maurizio Donadoni (Teatro de Gli Incamminati); “Sulla strada – Omaggio a Jack Kerouac” (2021), con Giovanni Crippa e con le musiche di Corrado </w:t>
      </w:r>
      <w:proofErr w:type="spellStart"/>
      <w:r w:rsidRPr="007261EA">
        <w:rPr>
          <w:rFonts w:ascii="Garamond" w:hAnsi="Garamond"/>
          <w:sz w:val="22"/>
          <w:szCs w:val="22"/>
        </w:rPr>
        <w:t>Nuccini</w:t>
      </w:r>
      <w:proofErr w:type="spellEnd"/>
      <w:r w:rsidRPr="007261EA">
        <w:rPr>
          <w:rFonts w:ascii="Garamond" w:hAnsi="Garamond"/>
          <w:sz w:val="22"/>
          <w:szCs w:val="22"/>
        </w:rPr>
        <w:t xml:space="preserve"> (Teatro </w:t>
      </w:r>
      <w:proofErr w:type="spellStart"/>
      <w:r w:rsidRPr="007261EA">
        <w:rPr>
          <w:rFonts w:ascii="Garamond" w:hAnsi="Garamond"/>
          <w:sz w:val="22"/>
          <w:szCs w:val="22"/>
        </w:rPr>
        <w:t>No</w:t>
      </w:r>
      <w:r>
        <w:rPr>
          <w:rFonts w:ascii="Garamond" w:hAnsi="Garamond"/>
          <w:sz w:val="22"/>
          <w:szCs w:val="22"/>
        </w:rPr>
        <w:t>’</w:t>
      </w:r>
      <w:r w:rsidRPr="007261EA">
        <w:rPr>
          <w:rFonts w:ascii="Garamond" w:hAnsi="Garamond"/>
          <w:sz w:val="22"/>
          <w:szCs w:val="22"/>
        </w:rPr>
        <w:t>hma</w:t>
      </w:r>
      <w:proofErr w:type="spellEnd"/>
      <w:r w:rsidRPr="007261EA">
        <w:rPr>
          <w:rFonts w:ascii="Garamond" w:hAnsi="Garamond"/>
          <w:sz w:val="22"/>
          <w:szCs w:val="22"/>
        </w:rPr>
        <w:t xml:space="preserve">); “Noi saremo felici ma chissà quando” (2021), da </w:t>
      </w:r>
      <w:proofErr w:type="spellStart"/>
      <w:r w:rsidRPr="007261EA">
        <w:rPr>
          <w:rFonts w:ascii="Garamond" w:hAnsi="Garamond"/>
          <w:sz w:val="22"/>
          <w:szCs w:val="22"/>
        </w:rPr>
        <w:t>Biljana</w:t>
      </w:r>
      <w:proofErr w:type="spellEnd"/>
      <w:r w:rsidRPr="007261EA">
        <w:rPr>
          <w:rFonts w:ascii="Garamond" w:hAnsi="Garamond"/>
          <w:sz w:val="22"/>
          <w:szCs w:val="22"/>
        </w:rPr>
        <w:t xml:space="preserve"> </w:t>
      </w:r>
      <w:proofErr w:type="spellStart"/>
      <w:r w:rsidRPr="007261EA">
        <w:rPr>
          <w:rFonts w:ascii="Garamond" w:hAnsi="Garamond"/>
          <w:sz w:val="22"/>
          <w:szCs w:val="22"/>
        </w:rPr>
        <w:t>Srbljanovic</w:t>
      </w:r>
      <w:proofErr w:type="spellEnd"/>
      <w:r w:rsidRPr="007261EA">
        <w:rPr>
          <w:rFonts w:ascii="Garamond" w:hAnsi="Garamond"/>
          <w:sz w:val="22"/>
          <w:szCs w:val="22"/>
        </w:rPr>
        <w:t xml:space="preserve">, con </w:t>
      </w:r>
      <w:proofErr w:type="spellStart"/>
      <w:r w:rsidRPr="007261EA">
        <w:rPr>
          <w:rFonts w:ascii="Garamond" w:hAnsi="Garamond"/>
          <w:sz w:val="22"/>
          <w:szCs w:val="22"/>
        </w:rPr>
        <w:t>Ksenija</w:t>
      </w:r>
      <w:proofErr w:type="spellEnd"/>
      <w:r w:rsidRPr="007261EA">
        <w:rPr>
          <w:rFonts w:ascii="Garamond" w:hAnsi="Garamond"/>
          <w:sz w:val="22"/>
          <w:szCs w:val="22"/>
        </w:rPr>
        <w:t xml:space="preserve"> </w:t>
      </w:r>
      <w:proofErr w:type="spellStart"/>
      <w:r w:rsidRPr="007261EA">
        <w:rPr>
          <w:rFonts w:ascii="Garamond" w:hAnsi="Garamond"/>
          <w:sz w:val="22"/>
          <w:szCs w:val="22"/>
        </w:rPr>
        <w:t>Martinovic</w:t>
      </w:r>
      <w:proofErr w:type="spellEnd"/>
      <w:r w:rsidRPr="007261EA">
        <w:rPr>
          <w:rFonts w:ascii="Garamond" w:hAnsi="Garamond"/>
          <w:sz w:val="22"/>
          <w:szCs w:val="22"/>
        </w:rPr>
        <w:t xml:space="preserve"> (Centro Teatrale Bresciano e Teatro de Gli Incamminati); “Lydia tra le nazioni” (2021), di Mara </w:t>
      </w:r>
      <w:proofErr w:type="spellStart"/>
      <w:r w:rsidRPr="007261EA">
        <w:rPr>
          <w:rFonts w:ascii="Garamond" w:hAnsi="Garamond"/>
          <w:sz w:val="22"/>
          <w:szCs w:val="22"/>
        </w:rPr>
        <w:t>Perbellini</w:t>
      </w:r>
      <w:proofErr w:type="spellEnd"/>
      <w:r w:rsidRPr="007261EA">
        <w:rPr>
          <w:rFonts w:ascii="Garamond" w:hAnsi="Garamond"/>
          <w:sz w:val="22"/>
          <w:szCs w:val="22"/>
        </w:rPr>
        <w:t xml:space="preserve">, con Angela Demattè e Maria Laura </w:t>
      </w:r>
      <w:proofErr w:type="spellStart"/>
      <w:r w:rsidRPr="007261EA">
        <w:rPr>
          <w:rFonts w:ascii="Garamond" w:hAnsi="Garamond"/>
          <w:sz w:val="22"/>
          <w:szCs w:val="22"/>
        </w:rPr>
        <w:t>Palmeri</w:t>
      </w:r>
      <w:proofErr w:type="spellEnd"/>
      <w:r w:rsidRPr="007261EA">
        <w:rPr>
          <w:rFonts w:ascii="Garamond" w:hAnsi="Garamond"/>
          <w:sz w:val="22"/>
          <w:szCs w:val="22"/>
        </w:rPr>
        <w:t xml:space="preserve"> (Teatro de Gli Incamminati - </w:t>
      </w:r>
      <w:proofErr w:type="spellStart"/>
      <w:r w:rsidRPr="007261EA">
        <w:rPr>
          <w:rFonts w:ascii="Garamond" w:hAnsi="Garamond"/>
          <w:sz w:val="22"/>
          <w:szCs w:val="22"/>
        </w:rPr>
        <w:t>deSidera</w:t>
      </w:r>
      <w:proofErr w:type="spellEnd"/>
      <w:r w:rsidRPr="007261EA">
        <w:rPr>
          <w:rFonts w:ascii="Garamond" w:hAnsi="Garamond"/>
          <w:sz w:val="22"/>
          <w:szCs w:val="22"/>
        </w:rPr>
        <w:t>); “La sorpresa dell</w:t>
      </w:r>
      <w:r>
        <w:rPr>
          <w:rFonts w:ascii="Garamond" w:hAnsi="Garamond"/>
          <w:sz w:val="22"/>
          <w:szCs w:val="22"/>
        </w:rPr>
        <w:t>’</w:t>
      </w:r>
      <w:r w:rsidRPr="007261EA">
        <w:rPr>
          <w:rFonts w:ascii="Garamond" w:hAnsi="Garamond"/>
          <w:sz w:val="22"/>
          <w:szCs w:val="22"/>
        </w:rPr>
        <w:t xml:space="preserve">amore” (2021), di Marivaux, per </w:t>
      </w:r>
      <w:proofErr w:type="spellStart"/>
      <w:r w:rsidRPr="007261EA">
        <w:rPr>
          <w:rFonts w:ascii="Garamond" w:hAnsi="Garamond"/>
          <w:sz w:val="22"/>
          <w:szCs w:val="22"/>
        </w:rPr>
        <w:t>Pacta</w:t>
      </w:r>
      <w:proofErr w:type="spellEnd"/>
      <w:r w:rsidRPr="007261EA">
        <w:rPr>
          <w:rFonts w:ascii="Garamond" w:hAnsi="Garamond"/>
          <w:sz w:val="22"/>
          <w:szCs w:val="22"/>
        </w:rPr>
        <w:t xml:space="preserve"> dei Teatri e Centro Teatrale Bresciano; “</w:t>
      </w:r>
      <w:proofErr w:type="spellStart"/>
      <w:r w:rsidRPr="007261EA">
        <w:rPr>
          <w:rFonts w:ascii="Garamond" w:hAnsi="Garamond"/>
          <w:sz w:val="22"/>
          <w:szCs w:val="22"/>
        </w:rPr>
        <w:t>Partage</w:t>
      </w:r>
      <w:proofErr w:type="spellEnd"/>
      <w:r w:rsidRPr="007261EA">
        <w:rPr>
          <w:rFonts w:ascii="Garamond" w:hAnsi="Garamond"/>
          <w:sz w:val="22"/>
          <w:szCs w:val="22"/>
        </w:rPr>
        <w:t xml:space="preserve"> de midi” (2020), di Paul </w:t>
      </w:r>
      <w:proofErr w:type="spellStart"/>
      <w:r w:rsidRPr="007261EA">
        <w:rPr>
          <w:rFonts w:ascii="Garamond" w:hAnsi="Garamond"/>
          <w:sz w:val="22"/>
          <w:szCs w:val="22"/>
        </w:rPr>
        <w:t>Claudel</w:t>
      </w:r>
      <w:proofErr w:type="spellEnd"/>
      <w:r w:rsidRPr="007261EA">
        <w:rPr>
          <w:rFonts w:ascii="Garamond" w:hAnsi="Garamond"/>
          <w:sz w:val="22"/>
          <w:szCs w:val="22"/>
        </w:rPr>
        <w:t xml:space="preserve">, per Teatro de Gli Incamminati - </w:t>
      </w:r>
      <w:proofErr w:type="spellStart"/>
      <w:r w:rsidRPr="007261EA">
        <w:rPr>
          <w:rFonts w:ascii="Garamond" w:hAnsi="Garamond"/>
          <w:sz w:val="22"/>
          <w:szCs w:val="22"/>
        </w:rPr>
        <w:t>deSidera</w:t>
      </w:r>
      <w:proofErr w:type="spellEnd"/>
      <w:r w:rsidRPr="007261EA">
        <w:rPr>
          <w:rFonts w:ascii="Garamond" w:hAnsi="Garamond"/>
          <w:sz w:val="22"/>
          <w:szCs w:val="22"/>
        </w:rPr>
        <w:t xml:space="preserve">; “Lucia e io” (2020), di Luca Doninelli, con Valentina Bartolo e Giovanni Franzoni (Centro Teatrale Bresciano e Teatro de Gli Incamminati - </w:t>
      </w:r>
      <w:proofErr w:type="spellStart"/>
      <w:r w:rsidRPr="007261EA">
        <w:rPr>
          <w:rFonts w:ascii="Garamond" w:hAnsi="Garamond"/>
          <w:sz w:val="22"/>
          <w:szCs w:val="22"/>
        </w:rPr>
        <w:t>deSidera</w:t>
      </w:r>
      <w:proofErr w:type="spellEnd"/>
      <w:r w:rsidRPr="007261EA">
        <w:rPr>
          <w:rFonts w:ascii="Garamond" w:hAnsi="Garamond"/>
          <w:sz w:val="22"/>
          <w:szCs w:val="22"/>
        </w:rPr>
        <w:t>); “Sull</w:t>
      </w:r>
      <w:r>
        <w:rPr>
          <w:rFonts w:ascii="Garamond" w:hAnsi="Garamond"/>
          <w:sz w:val="22"/>
          <w:szCs w:val="22"/>
        </w:rPr>
        <w:t>’</w:t>
      </w:r>
      <w:r w:rsidRPr="007261EA">
        <w:rPr>
          <w:rFonts w:ascii="Garamond" w:hAnsi="Garamond"/>
          <w:sz w:val="22"/>
          <w:szCs w:val="22"/>
        </w:rPr>
        <w:t xml:space="preserve">acqua” (2020), di Michele Serra, con Mario </w:t>
      </w:r>
      <w:proofErr w:type="spellStart"/>
      <w:r w:rsidRPr="007261EA">
        <w:rPr>
          <w:rFonts w:ascii="Garamond" w:hAnsi="Garamond"/>
          <w:sz w:val="22"/>
          <w:szCs w:val="22"/>
        </w:rPr>
        <w:t>Cei</w:t>
      </w:r>
      <w:proofErr w:type="spellEnd"/>
      <w:r w:rsidRPr="007261EA">
        <w:rPr>
          <w:rFonts w:ascii="Garamond" w:hAnsi="Garamond"/>
          <w:sz w:val="22"/>
          <w:szCs w:val="22"/>
        </w:rPr>
        <w:t xml:space="preserve"> e con le musiche di Luca </w:t>
      </w:r>
      <w:proofErr w:type="spellStart"/>
      <w:r w:rsidRPr="007261EA">
        <w:rPr>
          <w:rFonts w:ascii="Garamond" w:hAnsi="Garamond"/>
          <w:sz w:val="22"/>
          <w:szCs w:val="22"/>
        </w:rPr>
        <w:t>Garlaschelli</w:t>
      </w:r>
      <w:proofErr w:type="spellEnd"/>
      <w:r w:rsidRPr="007261EA">
        <w:rPr>
          <w:rFonts w:ascii="Garamond" w:hAnsi="Garamond"/>
          <w:sz w:val="22"/>
          <w:szCs w:val="22"/>
        </w:rPr>
        <w:t xml:space="preserve"> e Nadio Marenco (Teatro </w:t>
      </w:r>
      <w:proofErr w:type="spellStart"/>
      <w:r w:rsidRPr="007261EA">
        <w:rPr>
          <w:rFonts w:ascii="Garamond" w:hAnsi="Garamond"/>
          <w:sz w:val="22"/>
          <w:szCs w:val="22"/>
        </w:rPr>
        <w:t>No</w:t>
      </w:r>
      <w:r>
        <w:rPr>
          <w:rFonts w:ascii="Garamond" w:hAnsi="Garamond"/>
          <w:sz w:val="22"/>
          <w:szCs w:val="22"/>
        </w:rPr>
        <w:t>’</w:t>
      </w:r>
      <w:r w:rsidRPr="007261EA">
        <w:rPr>
          <w:rFonts w:ascii="Garamond" w:hAnsi="Garamond"/>
          <w:sz w:val="22"/>
          <w:szCs w:val="22"/>
        </w:rPr>
        <w:t>hma</w:t>
      </w:r>
      <w:proofErr w:type="spellEnd"/>
      <w:r w:rsidRPr="007261EA">
        <w:rPr>
          <w:rFonts w:ascii="Garamond" w:hAnsi="Garamond"/>
          <w:sz w:val="22"/>
          <w:szCs w:val="22"/>
        </w:rPr>
        <w:t xml:space="preserve">); “Non si sa come” (2019), di Luigi Pirandello, per </w:t>
      </w:r>
      <w:proofErr w:type="spellStart"/>
      <w:r w:rsidRPr="007261EA">
        <w:rPr>
          <w:rFonts w:ascii="Garamond" w:hAnsi="Garamond"/>
          <w:sz w:val="22"/>
          <w:szCs w:val="22"/>
        </w:rPr>
        <w:t>Pacta</w:t>
      </w:r>
      <w:proofErr w:type="spellEnd"/>
      <w:r w:rsidRPr="007261EA">
        <w:rPr>
          <w:rFonts w:ascii="Garamond" w:hAnsi="Garamond"/>
          <w:sz w:val="22"/>
          <w:szCs w:val="22"/>
        </w:rPr>
        <w:t xml:space="preserve"> dei Teatri; “La passione secondo i nemici” (2019), di Luca Doninelli, per il Teatro de Gli Incamminati – </w:t>
      </w:r>
      <w:proofErr w:type="spellStart"/>
      <w:r w:rsidRPr="007261EA">
        <w:rPr>
          <w:rFonts w:ascii="Garamond" w:hAnsi="Garamond"/>
          <w:sz w:val="22"/>
          <w:szCs w:val="22"/>
        </w:rPr>
        <w:t>deSidera</w:t>
      </w:r>
      <w:proofErr w:type="spellEnd"/>
      <w:r w:rsidRPr="007261EA">
        <w:rPr>
          <w:rFonts w:ascii="Garamond" w:hAnsi="Garamond"/>
          <w:sz w:val="22"/>
          <w:szCs w:val="22"/>
        </w:rPr>
        <w:t>; “Yourcenar/</w:t>
      </w:r>
      <w:proofErr w:type="spellStart"/>
      <w:r w:rsidRPr="007261EA">
        <w:rPr>
          <w:rFonts w:ascii="Garamond" w:hAnsi="Garamond"/>
          <w:sz w:val="22"/>
          <w:szCs w:val="22"/>
        </w:rPr>
        <w:t>Clitennestra</w:t>
      </w:r>
      <w:proofErr w:type="spellEnd"/>
      <w:r w:rsidRPr="007261EA">
        <w:rPr>
          <w:rFonts w:ascii="Garamond" w:hAnsi="Garamond"/>
          <w:sz w:val="22"/>
          <w:szCs w:val="22"/>
        </w:rPr>
        <w:t xml:space="preserve">” (2018), con Debora </w:t>
      </w:r>
      <w:proofErr w:type="spellStart"/>
      <w:r w:rsidRPr="007261EA">
        <w:rPr>
          <w:rFonts w:ascii="Garamond" w:hAnsi="Garamond"/>
          <w:sz w:val="22"/>
          <w:szCs w:val="22"/>
        </w:rPr>
        <w:t>Zuin</w:t>
      </w:r>
      <w:proofErr w:type="spellEnd"/>
      <w:r w:rsidRPr="007261EA">
        <w:rPr>
          <w:rFonts w:ascii="Garamond" w:hAnsi="Garamond"/>
          <w:sz w:val="22"/>
          <w:szCs w:val="22"/>
        </w:rPr>
        <w:t xml:space="preserve"> (Compagnia Lombardi-</w:t>
      </w:r>
      <w:proofErr w:type="spellStart"/>
      <w:r w:rsidRPr="007261EA">
        <w:rPr>
          <w:rFonts w:ascii="Garamond" w:hAnsi="Garamond"/>
          <w:sz w:val="22"/>
          <w:szCs w:val="22"/>
        </w:rPr>
        <w:t>Tiezzi</w:t>
      </w:r>
      <w:proofErr w:type="spellEnd"/>
      <w:r w:rsidRPr="007261EA">
        <w:rPr>
          <w:rFonts w:ascii="Garamond" w:hAnsi="Garamond"/>
          <w:sz w:val="22"/>
          <w:szCs w:val="22"/>
        </w:rPr>
        <w:t xml:space="preserve">); “Il Maestro e Margherita” (2018), drammaturgia da Bulgakov di Fabrizio </w:t>
      </w:r>
      <w:proofErr w:type="spellStart"/>
      <w:r w:rsidRPr="007261EA">
        <w:rPr>
          <w:rFonts w:ascii="Garamond" w:hAnsi="Garamond"/>
          <w:sz w:val="22"/>
          <w:szCs w:val="22"/>
        </w:rPr>
        <w:t>Sinisi</w:t>
      </w:r>
      <w:proofErr w:type="spellEnd"/>
      <w:r w:rsidRPr="007261EA">
        <w:rPr>
          <w:rFonts w:ascii="Garamond" w:hAnsi="Garamond"/>
          <w:sz w:val="22"/>
          <w:szCs w:val="22"/>
        </w:rPr>
        <w:t xml:space="preserve"> (Teatro de Gli Incamminati - </w:t>
      </w:r>
      <w:proofErr w:type="spellStart"/>
      <w:r w:rsidRPr="007261EA">
        <w:rPr>
          <w:rFonts w:ascii="Garamond" w:hAnsi="Garamond"/>
          <w:sz w:val="22"/>
          <w:szCs w:val="22"/>
        </w:rPr>
        <w:t>deSidera</w:t>
      </w:r>
      <w:proofErr w:type="spellEnd"/>
      <w:r w:rsidRPr="007261EA">
        <w:rPr>
          <w:rFonts w:ascii="Garamond" w:hAnsi="Garamond"/>
          <w:sz w:val="22"/>
          <w:szCs w:val="22"/>
        </w:rPr>
        <w:t>); “</w:t>
      </w:r>
      <w:proofErr w:type="spellStart"/>
      <w:r w:rsidRPr="007261EA">
        <w:rPr>
          <w:rFonts w:ascii="Garamond" w:hAnsi="Garamond"/>
          <w:sz w:val="22"/>
          <w:szCs w:val="22"/>
        </w:rPr>
        <w:t>Solaris</w:t>
      </w:r>
      <w:proofErr w:type="spellEnd"/>
      <w:r w:rsidRPr="007261EA">
        <w:rPr>
          <w:rFonts w:ascii="Garamond" w:hAnsi="Garamond"/>
          <w:sz w:val="22"/>
          <w:szCs w:val="22"/>
        </w:rPr>
        <w:t xml:space="preserve">” (2017), drammaturgia da </w:t>
      </w:r>
      <w:proofErr w:type="spellStart"/>
      <w:r w:rsidRPr="007261EA">
        <w:rPr>
          <w:rFonts w:ascii="Garamond" w:hAnsi="Garamond"/>
          <w:sz w:val="22"/>
          <w:szCs w:val="22"/>
        </w:rPr>
        <w:t>Lem</w:t>
      </w:r>
      <w:proofErr w:type="spellEnd"/>
      <w:r w:rsidRPr="007261EA">
        <w:rPr>
          <w:rFonts w:ascii="Garamond" w:hAnsi="Garamond"/>
          <w:sz w:val="22"/>
          <w:szCs w:val="22"/>
        </w:rPr>
        <w:t xml:space="preserve"> e Tarkovskij di Fabrizio </w:t>
      </w:r>
      <w:proofErr w:type="spellStart"/>
      <w:r w:rsidRPr="007261EA">
        <w:rPr>
          <w:rFonts w:ascii="Garamond" w:hAnsi="Garamond"/>
          <w:sz w:val="22"/>
          <w:szCs w:val="22"/>
        </w:rPr>
        <w:t>Sinisi</w:t>
      </w:r>
      <w:proofErr w:type="spellEnd"/>
      <w:r w:rsidRPr="007261EA">
        <w:rPr>
          <w:rFonts w:ascii="Garamond" w:hAnsi="Garamond"/>
          <w:sz w:val="22"/>
          <w:szCs w:val="22"/>
        </w:rPr>
        <w:t xml:space="preserve">, con Giovanni Franzoni, Debora </w:t>
      </w:r>
      <w:proofErr w:type="spellStart"/>
      <w:r w:rsidRPr="007261EA">
        <w:rPr>
          <w:rFonts w:ascii="Garamond" w:hAnsi="Garamond"/>
          <w:sz w:val="22"/>
          <w:szCs w:val="22"/>
        </w:rPr>
        <w:t>Zuin</w:t>
      </w:r>
      <w:proofErr w:type="spellEnd"/>
      <w:r w:rsidRPr="007261EA">
        <w:rPr>
          <w:rFonts w:ascii="Garamond" w:hAnsi="Garamond"/>
          <w:sz w:val="22"/>
          <w:szCs w:val="22"/>
        </w:rPr>
        <w:t xml:space="preserve"> e Antonio </w:t>
      </w:r>
      <w:proofErr w:type="spellStart"/>
      <w:r w:rsidRPr="007261EA">
        <w:rPr>
          <w:rFonts w:ascii="Garamond" w:hAnsi="Garamond"/>
          <w:sz w:val="22"/>
          <w:szCs w:val="22"/>
        </w:rPr>
        <w:t>Rosti</w:t>
      </w:r>
      <w:proofErr w:type="spellEnd"/>
      <w:r w:rsidRPr="007261EA">
        <w:rPr>
          <w:rFonts w:ascii="Garamond" w:hAnsi="Garamond"/>
          <w:sz w:val="22"/>
          <w:szCs w:val="22"/>
        </w:rPr>
        <w:t xml:space="preserve"> (Centro Teatrale Bresciano e </w:t>
      </w:r>
      <w:proofErr w:type="spellStart"/>
      <w:r w:rsidRPr="007261EA">
        <w:rPr>
          <w:rFonts w:ascii="Garamond" w:hAnsi="Garamond"/>
          <w:sz w:val="22"/>
          <w:szCs w:val="22"/>
        </w:rPr>
        <w:t>ScenAperta</w:t>
      </w:r>
      <w:proofErr w:type="spellEnd"/>
      <w:r w:rsidRPr="007261EA">
        <w:rPr>
          <w:rFonts w:ascii="Garamond" w:hAnsi="Garamond"/>
          <w:sz w:val="22"/>
          <w:szCs w:val="22"/>
        </w:rPr>
        <w:t xml:space="preserve"> </w:t>
      </w:r>
      <w:proofErr w:type="spellStart"/>
      <w:r w:rsidRPr="007261EA">
        <w:rPr>
          <w:rFonts w:ascii="Garamond" w:hAnsi="Garamond"/>
          <w:sz w:val="22"/>
          <w:szCs w:val="22"/>
        </w:rPr>
        <w:t>Altomilanese</w:t>
      </w:r>
      <w:proofErr w:type="spellEnd"/>
      <w:r w:rsidRPr="007261EA">
        <w:rPr>
          <w:rFonts w:ascii="Garamond" w:hAnsi="Garamond"/>
          <w:sz w:val="22"/>
          <w:szCs w:val="22"/>
        </w:rPr>
        <w:t xml:space="preserve"> Teatri); “Magnificat” (2016), di Alda Merini, con Arianna </w:t>
      </w:r>
      <w:proofErr w:type="spellStart"/>
      <w:r w:rsidRPr="007261EA">
        <w:rPr>
          <w:rFonts w:ascii="Garamond" w:hAnsi="Garamond"/>
          <w:sz w:val="22"/>
          <w:szCs w:val="22"/>
        </w:rPr>
        <w:t>Scommegna</w:t>
      </w:r>
      <w:proofErr w:type="spellEnd"/>
      <w:r w:rsidRPr="007261EA">
        <w:rPr>
          <w:rFonts w:ascii="Garamond" w:hAnsi="Garamond"/>
          <w:sz w:val="22"/>
          <w:szCs w:val="22"/>
        </w:rPr>
        <w:t xml:space="preserve"> e, alla fisarmonica, Giulia </w:t>
      </w:r>
      <w:proofErr w:type="spellStart"/>
      <w:r w:rsidRPr="007261EA">
        <w:rPr>
          <w:rFonts w:ascii="Garamond" w:hAnsi="Garamond"/>
          <w:sz w:val="22"/>
          <w:szCs w:val="22"/>
        </w:rPr>
        <w:t>Bertasi</w:t>
      </w:r>
      <w:proofErr w:type="spellEnd"/>
      <w:r w:rsidRPr="007261EA">
        <w:rPr>
          <w:rFonts w:ascii="Garamond" w:hAnsi="Garamond"/>
          <w:sz w:val="22"/>
          <w:szCs w:val="22"/>
        </w:rPr>
        <w:t xml:space="preserve"> (Teatro de Gli Incamminati – </w:t>
      </w:r>
      <w:proofErr w:type="spellStart"/>
      <w:r w:rsidRPr="007261EA">
        <w:rPr>
          <w:rFonts w:ascii="Garamond" w:hAnsi="Garamond"/>
          <w:sz w:val="22"/>
          <w:szCs w:val="22"/>
        </w:rPr>
        <w:t>deSidera</w:t>
      </w:r>
      <w:proofErr w:type="spellEnd"/>
      <w:r w:rsidRPr="007261EA">
        <w:rPr>
          <w:rFonts w:ascii="Garamond" w:hAnsi="Garamond"/>
          <w:sz w:val="22"/>
          <w:szCs w:val="22"/>
        </w:rPr>
        <w:t xml:space="preserve">). </w:t>
      </w:r>
    </w:p>
    <w:p w14:paraId="71611D3F" w14:textId="77777777" w:rsidR="00780AB2" w:rsidRPr="007261EA" w:rsidRDefault="00780AB2" w:rsidP="00780AB2">
      <w:pPr>
        <w:jc w:val="both"/>
        <w:rPr>
          <w:rFonts w:ascii="Garamond" w:hAnsi="Garamond"/>
          <w:sz w:val="22"/>
          <w:szCs w:val="22"/>
        </w:rPr>
      </w:pPr>
      <w:r w:rsidRPr="007261EA">
        <w:rPr>
          <w:rFonts w:ascii="Garamond" w:hAnsi="Garamond"/>
          <w:sz w:val="22"/>
          <w:szCs w:val="22"/>
        </w:rPr>
        <w:t>Cura la direzione artistica de “I libri sulla scena”, festival teatrale in lingua italiana di Friburgo (Svizzera).</w:t>
      </w:r>
    </w:p>
    <w:p w14:paraId="00AA6FD2" w14:textId="246E2EDB" w:rsidR="007261EA" w:rsidRPr="007261EA" w:rsidRDefault="00780AB2" w:rsidP="00780AB2">
      <w:pPr>
        <w:jc w:val="both"/>
        <w:rPr>
          <w:rFonts w:ascii="Garamond" w:hAnsi="Garamond"/>
          <w:sz w:val="22"/>
          <w:szCs w:val="22"/>
        </w:rPr>
      </w:pPr>
      <w:r w:rsidRPr="007261EA">
        <w:rPr>
          <w:rFonts w:ascii="Garamond" w:hAnsi="Garamond"/>
          <w:sz w:val="22"/>
          <w:szCs w:val="22"/>
        </w:rPr>
        <w:t xml:space="preserve">Come giornalista, in passato, ha collaborato con le pagine culturali de ilSole24Ore.com. </w:t>
      </w:r>
    </w:p>
    <w:sectPr w:rsidR="007261EA" w:rsidRPr="007261EA">
      <w:pgSz w:w="11906" w:h="16838"/>
      <w:pgMar w:top="1417" w:right="1134" w:bottom="1134" w:left="1134" w:header="720" w:footer="720" w:gutter="0"/>
      <w:cols w:space="72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044C"/>
    <w:rsid w:val="000067F2"/>
    <w:rsid w:val="000F6618"/>
    <w:rsid w:val="00140E73"/>
    <w:rsid w:val="001B2AAD"/>
    <w:rsid w:val="00267EEA"/>
    <w:rsid w:val="002C1A2B"/>
    <w:rsid w:val="0034730D"/>
    <w:rsid w:val="00363975"/>
    <w:rsid w:val="003A54A5"/>
    <w:rsid w:val="00404B29"/>
    <w:rsid w:val="004C6E97"/>
    <w:rsid w:val="0062044C"/>
    <w:rsid w:val="006457BE"/>
    <w:rsid w:val="007261EA"/>
    <w:rsid w:val="00780AB2"/>
    <w:rsid w:val="007E0F2D"/>
    <w:rsid w:val="008A4775"/>
    <w:rsid w:val="009D04ED"/>
    <w:rsid w:val="009D7740"/>
    <w:rsid w:val="009F76F6"/>
    <w:rsid w:val="00A013AF"/>
    <w:rsid w:val="00A2005D"/>
    <w:rsid w:val="00AD19A3"/>
    <w:rsid w:val="00C06168"/>
    <w:rsid w:val="00D12B67"/>
    <w:rsid w:val="00D50C06"/>
    <w:rsid w:val="00D517EC"/>
    <w:rsid w:val="00E74B1A"/>
    <w:rsid w:val="00EF6DAD"/>
    <w:rsid w:val="00F5279D"/>
    <w:rsid w:val="00F615A6"/>
    <w:rsid w:val="00FA6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4BC8B566"/>
  <w15:chartTrackingRefBased/>
  <w15:docId w15:val="{E4BCF8D3-53D8-CA4A-8016-A6CE047C2A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uppressAutoHyphens/>
    </w:pPr>
    <w:rPr>
      <w:rFonts w:ascii="Calibri" w:eastAsia="Arial Unicode MS" w:hAnsi="Calibri" w:cs="Calibri"/>
      <w:sz w:val="24"/>
      <w:szCs w:val="24"/>
      <w:lang w:eastAsia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</w:style>
  <w:style w:type="paragraph" w:customStyle="1" w:styleId="Intestazione1">
    <w:name w:val="Intestazione1"/>
    <w:basedOn w:val="Normale"/>
    <w:next w:val="Corpotesto"/>
    <w:pPr>
      <w:keepNext/>
      <w:spacing w:before="240" w:after="120"/>
    </w:pPr>
    <w:rPr>
      <w:rFonts w:ascii="Arial" w:hAnsi="Arial" w:cs="Arial Unicode MS"/>
      <w:sz w:val="28"/>
      <w:szCs w:val="28"/>
    </w:r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</w:style>
  <w:style w:type="paragraph" w:customStyle="1" w:styleId="Didascalia1">
    <w:name w:val="Didascalia1"/>
    <w:basedOn w:val="Normale"/>
    <w:pPr>
      <w:suppressLineNumbers/>
      <w:spacing w:before="120" w:after="120"/>
    </w:pPr>
    <w:rPr>
      <w:i/>
      <w:iCs/>
    </w:rPr>
  </w:style>
  <w:style w:type="paragraph" w:customStyle="1" w:styleId="Indice">
    <w:name w:val="Indice"/>
    <w:basedOn w:val="Normale"/>
    <w:pPr>
      <w:suppressLineNumber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413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00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37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126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46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68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717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76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36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634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86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12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35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0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99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40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603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361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6</Pages>
  <Words>1515</Words>
  <Characters>8637</Characters>
  <Application>Microsoft Office Word</Application>
  <DocSecurity>0</DocSecurity>
  <Lines>71</Lines>
  <Paragraphs>20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giulia asselta</dc:creator>
  <cp:keywords/>
  <cp:lastModifiedBy>giulia asselta</cp:lastModifiedBy>
  <cp:revision>10</cp:revision>
  <cp:lastPrinted>2023-09-21T12:18:00Z</cp:lastPrinted>
  <dcterms:created xsi:type="dcterms:W3CDTF">2023-09-21T12:18:00Z</dcterms:created>
  <dcterms:modified xsi:type="dcterms:W3CDTF">2024-03-10T14:36:00Z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